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002564AD" w:rsidP="002564AD" w:rsidRDefault="003D14F9" w14:paraId="7A36AFDD" w14:textId="77777777">
      <w:pPr>
        <w:pBdr>
          <w:top w:val="single" w:color="auto" w:sz="18" w:space="1"/>
          <w:left w:val="single" w:color="auto" w:sz="18" w:space="4"/>
          <w:bottom w:val="single" w:color="auto" w:sz="18" w:space="1"/>
          <w:right w:val="single" w:color="auto" w:sz="18" w:space="4"/>
        </w:pBdr>
        <w:jc w:val="center"/>
        <w:rPr>
          <w:rFonts w:ascii="Arial" w:hAnsi="Arial" w:cs="Arial"/>
          <w:sz w:val="28"/>
          <w:szCs w:val="28"/>
        </w:rPr>
      </w:pPr>
      <w:bookmarkStart w:name="_GoBack" w:id="0"/>
      <w:bookmarkEnd w:id="0"/>
      <w:r>
        <w:rPr>
          <w:noProof/>
          <w:lang w:eastAsia="en-GB"/>
        </w:rPr>
        <w:drawing>
          <wp:inline distT="0" distB="0" distL="0" distR="0" wp14:anchorId="7A36B001" wp14:editId="7A36B002">
            <wp:extent cx="1171575" cy="666750"/>
            <wp:effectExtent l="19050" t="0" r="9525" b="0"/>
            <wp:docPr id="3" name="Picture 3" descr="ACT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_Logo_CMYK"/>
                    <pic:cNvPicPr>
                      <a:picLocks noChangeAspect="1" noChangeArrowheads="1"/>
                    </pic:cNvPicPr>
                  </pic:nvPicPr>
                  <pic:blipFill>
                    <a:blip r:embed="rId10" r:link="rId11" cstate="print"/>
                    <a:srcRect/>
                    <a:stretch>
                      <a:fillRect/>
                    </a:stretch>
                  </pic:blipFill>
                  <pic:spPr bwMode="auto">
                    <a:xfrm>
                      <a:off x="0" y="0"/>
                      <a:ext cx="1171575" cy="666750"/>
                    </a:xfrm>
                    <a:prstGeom prst="rect">
                      <a:avLst/>
                    </a:prstGeom>
                    <a:noFill/>
                    <a:ln w="9525">
                      <a:noFill/>
                      <a:miter lim="800000"/>
                      <a:headEnd/>
                      <a:tailEnd/>
                    </a:ln>
                  </pic:spPr>
                </pic:pic>
              </a:graphicData>
            </a:graphic>
          </wp:inline>
        </w:drawing>
      </w:r>
    </w:p>
    <w:p w:rsidRPr="002564AD" w:rsidR="002564AD" w:rsidP="002564AD" w:rsidRDefault="002564AD" w14:paraId="7A36AFDE" w14:textId="77777777">
      <w:pPr>
        <w:pBdr>
          <w:top w:val="single" w:color="auto" w:sz="18" w:space="1"/>
          <w:left w:val="single" w:color="auto" w:sz="18" w:space="4"/>
          <w:bottom w:val="single" w:color="auto" w:sz="18" w:space="1"/>
          <w:right w:val="single" w:color="auto" w:sz="18" w:space="4"/>
        </w:pBdr>
        <w:jc w:val="center"/>
        <w:rPr>
          <w:rFonts w:ascii="Arial" w:hAnsi="Arial" w:cs="Arial"/>
          <w:b/>
          <w:sz w:val="28"/>
          <w:szCs w:val="28"/>
        </w:rPr>
      </w:pPr>
      <w:r w:rsidRPr="002564AD">
        <w:rPr>
          <w:rFonts w:ascii="Arial" w:hAnsi="Arial" w:cs="Arial"/>
          <w:b/>
          <w:sz w:val="28"/>
          <w:szCs w:val="28"/>
        </w:rPr>
        <w:t>SUMMARY OF GOVERNANCE ARRANGEMENTS</w:t>
      </w:r>
    </w:p>
    <w:p w:rsidR="002564AD" w:rsidP="002564AD" w:rsidRDefault="002564AD" w14:paraId="7A36AFDF" w14:textId="77777777">
      <w:pPr>
        <w:pBdr>
          <w:top w:val="single" w:color="auto" w:sz="18" w:space="1"/>
          <w:left w:val="single" w:color="auto" w:sz="18" w:space="4"/>
          <w:bottom w:val="single" w:color="auto" w:sz="18" w:space="1"/>
          <w:right w:val="single" w:color="auto" w:sz="18" w:space="4"/>
        </w:pBdr>
        <w:jc w:val="center"/>
        <w:rPr>
          <w:rFonts w:ascii="Corbel" w:hAnsi="Corbel"/>
          <w:sz w:val="28"/>
          <w:szCs w:val="28"/>
        </w:rPr>
      </w:pPr>
    </w:p>
    <w:p w:rsidRPr="002564AD" w:rsidR="006F0E07" w:rsidP="002564AD" w:rsidRDefault="006F0E07" w14:paraId="7A36AFE0" w14:textId="77777777">
      <w:pPr>
        <w:numPr>
          <w:ilvl w:val="0"/>
          <w:numId w:val="4"/>
        </w:numPr>
        <w:rPr>
          <w:rFonts w:ascii="Arial" w:hAnsi="Arial" w:cs="Arial"/>
          <w:b/>
        </w:rPr>
      </w:pPr>
      <w:r w:rsidRPr="002564AD">
        <w:rPr>
          <w:rFonts w:ascii="Arial" w:hAnsi="Arial" w:cs="Arial"/>
          <w:b/>
        </w:rPr>
        <w:t>INTRODUCTION</w:t>
      </w:r>
    </w:p>
    <w:p w:rsidRPr="002564AD" w:rsidR="008C77B7" w:rsidP="00232114" w:rsidRDefault="00B6645E" w14:paraId="7A36AFE1" w14:textId="77777777">
      <w:pPr>
        <w:ind w:left="720"/>
        <w:jc w:val="both"/>
        <w:rPr>
          <w:rFonts w:ascii="Arial" w:hAnsi="Arial" w:cs="Arial"/>
        </w:rPr>
      </w:pPr>
      <w:r w:rsidRPr="002564AD">
        <w:rPr>
          <w:rFonts w:ascii="Arial" w:hAnsi="Arial" w:cs="Arial"/>
        </w:rPr>
        <w:t>Anglia Care Trust</w:t>
      </w:r>
      <w:r w:rsidRPr="002564AD" w:rsidR="006F0E07">
        <w:rPr>
          <w:rFonts w:ascii="Arial" w:hAnsi="Arial" w:cs="Arial"/>
        </w:rPr>
        <w:t xml:space="preserve"> </w:t>
      </w:r>
      <w:r w:rsidRPr="002564AD">
        <w:rPr>
          <w:rFonts w:ascii="Arial" w:hAnsi="Arial" w:cs="Arial"/>
        </w:rPr>
        <w:t xml:space="preserve">(ACT) is </w:t>
      </w:r>
      <w:r w:rsidRPr="002564AD" w:rsidR="004A2F85">
        <w:rPr>
          <w:rFonts w:ascii="Arial" w:hAnsi="Arial" w:cs="Arial"/>
        </w:rPr>
        <w:t xml:space="preserve">a </w:t>
      </w:r>
      <w:r w:rsidRPr="002564AD" w:rsidR="008C77B7">
        <w:rPr>
          <w:rFonts w:ascii="Arial" w:hAnsi="Arial" w:cs="Arial"/>
        </w:rPr>
        <w:t xml:space="preserve">voluntary organisation which is </w:t>
      </w:r>
      <w:r w:rsidRPr="002564AD" w:rsidR="004A2F85">
        <w:rPr>
          <w:rFonts w:ascii="Arial" w:hAnsi="Arial" w:cs="Arial"/>
        </w:rPr>
        <w:t xml:space="preserve">registered </w:t>
      </w:r>
      <w:r w:rsidRPr="002564AD" w:rsidR="008C77B7">
        <w:rPr>
          <w:rFonts w:ascii="Arial" w:hAnsi="Arial" w:cs="Arial"/>
        </w:rPr>
        <w:t xml:space="preserve">as a </w:t>
      </w:r>
      <w:r w:rsidRPr="002564AD" w:rsidR="006F0E07">
        <w:rPr>
          <w:rFonts w:ascii="Arial" w:hAnsi="Arial" w:cs="Arial"/>
        </w:rPr>
        <w:t xml:space="preserve">charity </w:t>
      </w:r>
      <w:r w:rsidRPr="002564AD" w:rsidR="004A2F85">
        <w:rPr>
          <w:rFonts w:ascii="Arial" w:hAnsi="Arial" w:cs="Arial"/>
        </w:rPr>
        <w:t xml:space="preserve">and is </w:t>
      </w:r>
      <w:r w:rsidRPr="002564AD" w:rsidR="00FC12D2">
        <w:rPr>
          <w:rFonts w:ascii="Arial" w:hAnsi="Arial" w:cs="Arial"/>
        </w:rPr>
        <w:t>a company with limited liability</w:t>
      </w:r>
      <w:r w:rsidRPr="002564AD" w:rsidR="00011952">
        <w:rPr>
          <w:rFonts w:ascii="Arial" w:hAnsi="Arial" w:cs="Arial"/>
        </w:rPr>
        <w:t xml:space="preserve"> </w:t>
      </w:r>
      <w:r w:rsidRPr="002564AD" w:rsidR="008C77B7">
        <w:rPr>
          <w:rFonts w:ascii="Arial" w:hAnsi="Arial" w:cs="Arial"/>
        </w:rPr>
        <w:t xml:space="preserve">which does not </w:t>
      </w:r>
      <w:r w:rsidRPr="002564AD" w:rsidR="00011952">
        <w:rPr>
          <w:rFonts w:ascii="Arial" w:hAnsi="Arial" w:cs="Arial"/>
        </w:rPr>
        <w:t>hav</w:t>
      </w:r>
      <w:r w:rsidRPr="002564AD" w:rsidR="00B9450E">
        <w:rPr>
          <w:rFonts w:ascii="Arial" w:hAnsi="Arial" w:cs="Arial"/>
        </w:rPr>
        <w:t>e</w:t>
      </w:r>
      <w:r w:rsidRPr="002564AD" w:rsidR="00011952">
        <w:rPr>
          <w:rFonts w:ascii="Arial" w:hAnsi="Arial" w:cs="Arial"/>
        </w:rPr>
        <w:t xml:space="preserve"> a</w:t>
      </w:r>
      <w:r w:rsidRPr="002564AD" w:rsidR="008C77B7">
        <w:rPr>
          <w:rFonts w:ascii="Arial" w:hAnsi="Arial" w:cs="Arial"/>
        </w:rPr>
        <w:t>ny</w:t>
      </w:r>
      <w:r w:rsidRPr="002564AD" w:rsidR="00011952">
        <w:rPr>
          <w:rFonts w:ascii="Arial" w:hAnsi="Arial" w:cs="Arial"/>
        </w:rPr>
        <w:t xml:space="preserve"> share capital</w:t>
      </w:r>
      <w:r w:rsidRPr="002564AD" w:rsidR="004A2F85">
        <w:rPr>
          <w:rFonts w:ascii="Arial" w:hAnsi="Arial" w:cs="Arial"/>
        </w:rPr>
        <w:t>.</w:t>
      </w:r>
      <w:r w:rsidRPr="002564AD" w:rsidR="006F0E07">
        <w:rPr>
          <w:rFonts w:ascii="Arial" w:hAnsi="Arial" w:cs="Arial"/>
        </w:rPr>
        <w:t xml:space="preserve"> </w:t>
      </w:r>
      <w:r w:rsidRPr="002564AD" w:rsidR="008C77B7">
        <w:rPr>
          <w:rFonts w:ascii="Arial" w:hAnsi="Arial" w:cs="Arial"/>
        </w:rPr>
        <w:t xml:space="preserve"> T</w:t>
      </w:r>
      <w:r w:rsidRPr="002564AD" w:rsidR="00FC12D2">
        <w:rPr>
          <w:rFonts w:ascii="Arial" w:hAnsi="Arial" w:cs="Arial"/>
        </w:rPr>
        <w:t xml:space="preserve">he </w:t>
      </w:r>
      <w:r w:rsidRPr="002564AD" w:rsidR="00CB41CF">
        <w:rPr>
          <w:rFonts w:ascii="Arial" w:hAnsi="Arial" w:cs="Arial"/>
        </w:rPr>
        <w:t>members of</w:t>
      </w:r>
      <w:r w:rsidRPr="002564AD" w:rsidR="00FC12D2">
        <w:rPr>
          <w:rFonts w:ascii="Arial" w:hAnsi="Arial" w:cs="Arial"/>
        </w:rPr>
        <w:t xml:space="preserve"> the company are </w:t>
      </w:r>
      <w:r w:rsidRPr="002564AD" w:rsidR="00D27082">
        <w:rPr>
          <w:rFonts w:ascii="Arial" w:hAnsi="Arial" w:cs="Arial"/>
        </w:rPr>
        <w:t>t</w:t>
      </w:r>
      <w:r w:rsidRPr="002564AD" w:rsidR="006F0E07">
        <w:rPr>
          <w:rFonts w:ascii="Arial" w:hAnsi="Arial" w:cs="Arial"/>
        </w:rPr>
        <w:t>he directors</w:t>
      </w:r>
      <w:r w:rsidRPr="002564AD" w:rsidR="00135965">
        <w:rPr>
          <w:rFonts w:ascii="Arial" w:hAnsi="Arial" w:cs="Arial"/>
        </w:rPr>
        <w:t>,</w:t>
      </w:r>
      <w:r w:rsidRPr="002564AD" w:rsidR="00261314">
        <w:rPr>
          <w:rFonts w:ascii="Arial" w:hAnsi="Arial" w:cs="Arial"/>
        </w:rPr>
        <w:t xml:space="preserve"> </w:t>
      </w:r>
      <w:r w:rsidRPr="002564AD" w:rsidR="006F280F">
        <w:rPr>
          <w:rFonts w:ascii="Arial" w:hAnsi="Arial" w:cs="Arial"/>
        </w:rPr>
        <w:t xml:space="preserve">who are not allowed to receive payment </w:t>
      </w:r>
      <w:r w:rsidRPr="002564AD" w:rsidR="008C77B7">
        <w:rPr>
          <w:rFonts w:ascii="Arial" w:hAnsi="Arial" w:cs="Arial"/>
        </w:rPr>
        <w:t xml:space="preserve">for what they do </w:t>
      </w:r>
      <w:r w:rsidRPr="002564AD" w:rsidR="006F280F">
        <w:rPr>
          <w:rFonts w:ascii="Arial" w:hAnsi="Arial" w:cs="Arial"/>
        </w:rPr>
        <w:t xml:space="preserve">and who are </w:t>
      </w:r>
      <w:r w:rsidRPr="002564AD">
        <w:rPr>
          <w:rFonts w:ascii="Arial" w:hAnsi="Arial" w:cs="Arial"/>
        </w:rPr>
        <w:t xml:space="preserve">called </w:t>
      </w:r>
      <w:r w:rsidRPr="002564AD" w:rsidR="008C77B7">
        <w:rPr>
          <w:rFonts w:ascii="Arial" w:hAnsi="Arial" w:cs="Arial"/>
        </w:rPr>
        <w:t>‘</w:t>
      </w:r>
      <w:r w:rsidRPr="002564AD" w:rsidR="00261314">
        <w:rPr>
          <w:rFonts w:ascii="Arial" w:hAnsi="Arial" w:cs="Arial"/>
        </w:rPr>
        <w:t xml:space="preserve">the </w:t>
      </w:r>
      <w:r w:rsidRPr="002564AD">
        <w:rPr>
          <w:rFonts w:ascii="Arial" w:hAnsi="Arial" w:cs="Arial"/>
        </w:rPr>
        <w:t>Trustee</w:t>
      </w:r>
      <w:r w:rsidRPr="002564AD" w:rsidR="00261314">
        <w:rPr>
          <w:rFonts w:ascii="Arial" w:hAnsi="Arial" w:cs="Arial"/>
        </w:rPr>
        <w:t>s</w:t>
      </w:r>
      <w:r w:rsidRPr="002564AD" w:rsidR="008C77B7">
        <w:rPr>
          <w:rFonts w:ascii="Arial" w:hAnsi="Arial" w:cs="Arial"/>
        </w:rPr>
        <w:t>’</w:t>
      </w:r>
      <w:r w:rsidRPr="002564AD" w:rsidR="00261314">
        <w:rPr>
          <w:rFonts w:ascii="Arial" w:hAnsi="Arial" w:cs="Arial"/>
        </w:rPr>
        <w:t xml:space="preserve">.  </w:t>
      </w:r>
    </w:p>
    <w:p w:rsidRPr="00A662E2" w:rsidR="00A662E2" w:rsidP="00232114" w:rsidRDefault="008C77B7" w14:paraId="7A36AFE2" w14:textId="77777777">
      <w:pPr>
        <w:ind w:left="720"/>
        <w:jc w:val="both"/>
        <w:rPr>
          <w:rFonts w:ascii="Arial" w:hAnsi="Arial" w:cs="Arial"/>
        </w:rPr>
      </w:pPr>
      <w:r w:rsidRPr="002564AD">
        <w:rPr>
          <w:rFonts w:ascii="Arial" w:hAnsi="Arial" w:cs="Arial"/>
        </w:rPr>
        <w:t>The charitable objects of ACT are:-</w:t>
      </w:r>
      <w:r w:rsidR="00A662E2">
        <w:rPr>
          <w:sz w:val="23"/>
          <w:szCs w:val="23"/>
        </w:rPr>
        <w:t xml:space="preserve"> </w:t>
      </w:r>
      <w:r w:rsidRPr="00A662E2" w:rsidR="00A662E2">
        <w:rPr>
          <w:rFonts w:ascii="Arial" w:hAnsi="Arial" w:cs="Arial"/>
        </w:rPr>
        <w:t>“the relief of poverty and sickness; the training, re-training and education of offenders, ex-offenders or those who might offend; the care, resettlement and support of offenders, ex-offenders, those who might offend and their families so that they can live independently and contribute to their communities; the prevention and reduction of crime, including the promotion of public safety and order by providing services of mediation, conciliation, arbitration and advocacy; the provision of advice and support to vulnerable individuals of whatever age, including those with disabilities, dependencies, mental or physical health problems; the provision of housing and related services to offenders, ex-offenders and those who might offend provided that nothing is done which would relieve local authorities or other bodies of their statutory duties; and the management, co-ordination of the functions of other corporations, bodies or institutions, including the management, training and supervision of their employees, agents or volunteers provided that those activities are connected with and are in furtherance of these object.”</w:t>
      </w:r>
      <w:r w:rsidRPr="00A662E2" w:rsidR="009C4F1C">
        <w:rPr>
          <w:rFonts w:ascii="Arial" w:hAnsi="Arial" w:cs="Arial"/>
        </w:rPr>
        <w:t xml:space="preserve"> </w:t>
      </w:r>
    </w:p>
    <w:p w:rsidRPr="002564AD" w:rsidR="006F0E07" w:rsidP="00232114" w:rsidRDefault="00B6645E" w14:paraId="7A36AFE3" w14:textId="77777777">
      <w:pPr>
        <w:ind w:left="720"/>
        <w:jc w:val="both"/>
        <w:rPr>
          <w:rFonts w:ascii="Arial" w:hAnsi="Arial" w:cs="Arial"/>
          <w:b/>
        </w:rPr>
      </w:pPr>
      <w:r w:rsidRPr="002564AD">
        <w:rPr>
          <w:rFonts w:ascii="Arial" w:hAnsi="Arial" w:cs="Arial"/>
          <w:b/>
        </w:rPr>
        <w:t>DUTIES OF THE TRUSTEE</w:t>
      </w:r>
      <w:r w:rsidRPr="002564AD" w:rsidR="006F0E07">
        <w:rPr>
          <w:rFonts w:ascii="Arial" w:hAnsi="Arial" w:cs="Arial"/>
          <w:b/>
        </w:rPr>
        <w:t>S</w:t>
      </w:r>
    </w:p>
    <w:p w:rsidR="00232114" w:rsidP="00232114" w:rsidRDefault="00B54292" w14:paraId="7A36AFE4" w14:textId="77777777">
      <w:pPr>
        <w:ind w:left="720"/>
        <w:jc w:val="both"/>
        <w:rPr>
          <w:rFonts w:ascii="Arial" w:hAnsi="Arial" w:cs="Arial"/>
        </w:rPr>
      </w:pPr>
      <w:r>
        <w:rPr>
          <w:rFonts w:ascii="Arial" w:hAnsi="Arial" w:cs="Arial"/>
        </w:rPr>
        <w:t>The first duty of</w:t>
      </w:r>
      <w:r w:rsidR="00232114">
        <w:rPr>
          <w:rFonts w:ascii="Arial" w:hAnsi="Arial" w:cs="Arial"/>
        </w:rPr>
        <w:t xml:space="preserve"> Trustee</w:t>
      </w:r>
      <w:r>
        <w:rPr>
          <w:rFonts w:ascii="Arial" w:hAnsi="Arial" w:cs="Arial"/>
        </w:rPr>
        <w:t>s</w:t>
      </w:r>
      <w:r w:rsidR="00232114">
        <w:rPr>
          <w:rFonts w:ascii="Arial" w:hAnsi="Arial" w:cs="Arial"/>
        </w:rPr>
        <w:t xml:space="preserve"> is to the charity’s beneficiaries, which means that they must act in the interest of the charity as a whole. They must remain independent and not act under the influence of another organisation. Anything that might conflict or be perceived </w:t>
      </w:r>
      <w:r>
        <w:rPr>
          <w:rFonts w:ascii="Arial" w:hAnsi="Arial" w:cs="Arial"/>
        </w:rPr>
        <w:t>to conflict with their duty as T</w:t>
      </w:r>
      <w:r w:rsidR="00232114">
        <w:rPr>
          <w:rFonts w:ascii="Arial" w:hAnsi="Arial" w:cs="Arial"/>
        </w:rPr>
        <w:t>rustee</w:t>
      </w:r>
      <w:r>
        <w:rPr>
          <w:rFonts w:ascii="Arial" w:hAnsi="Arial" w:cs="Arial"/>
        </w:rPr>
        <w:t>s</w:t>
      </w:r>
      <w:r w:rsidR="00232114">
        <w:rPr>
          <w:rFonts w:ascii="Arial" w:hAnsi="Arial" w:cs="Arial"/>
        </w:rPr>
        <w:t xml:space="preserve"> should be managed using the charity’s </w:t>
      </w:r>
      <w:r w:rsidR="00C6750C">
        <w:rPr>
          <w:rFonts w:ascii="Arial" w:hAnsi="Arial" w:cs="Arial"/>
        </w:rPr>
        <w:t>Declaration</w:t>
      </w:r>
      <w:r w:rsidR="00232114">
        <w:rPr>
          <w:rFonts w:ascii="Arial" w:hAnsi="Arial" w:cs="Arial"/>
        </w:rPr>
        <w:t xml:space="preserve"> of Interests Policy. This includes cases where a Trustee might stand to benefit personally or where a Trustee’s loyalties might be, or be perceived to be, divided.</w:t>
      </w:r>
    </w:p>
    <w:p w:rsidRPr="002564AD" w:rsidR="006F0E07" w:rsidP="005C3D2C" w:rsidRDefault="00B6645E" w14:paraId="60A6407E" w14:textId="20ACD2A7">
      <w:pPr>
        <w:ind w:left="720"/>
        <w:jc w:val="both"/>
        <w:rPr>
          <w:rFonts w:ascii="Arial" w:hAnsi="Arial" w:cs="Arial"/>
        </w:rPr>
      </w:pPr>
      <w:r w:rsidRPr="005C3D2C" w:rsidR="004E03F0">
        <w:rPr>
          <w:rFonts w:ascii="Arial" w:hAnsi="Arial" w:cs="Arial"/>
        </w:rPr>
        <w:t>The T</w:t>
      </w:r>
      <w:r w:rsidRPr="005C3D2C" w:rsidR="00597234">
        <w:rPr>
          <w:rFonts w:ascii="Arial" w:hAnsi="Arial" w:cs="Arial"/>
        </w:rPr>
        <w:t>rustees are responsible for controlling ACT’s activities and deciding on the best course it should adopt having regard to the interests</w:t>
      </w:r>
      <w:r w:rsidRPr="005C3D2C" w:rsidR="00B54292">
        <w:rPr>
          <w:rFonts w:ascii="Arial" w:hAnsi="Arial" w:cs="Arial"/>
        </w:rPr>
        <w:t xml:space="preserve"> of current and future service users</w:t>
      </w:r>
      <w:r w:rsidRPr="005C3D2C" w:rsidR="00597234">
        <w:rPr>
          <w:rFonts w:ascii="Arial" w:hAnsi="Arial" w:cs="Arial"/>
        </w:rPr>
        <w:t xml:space="preserve">. They delegate (within limits) the responsibility for ACT’s work to the </w:t>
      </w:r>
      <w:r w:rsidRPr="005C3D2C" w:rsidR="6FFBCDD6">
        <w:rPr>
          <w:rFonts w:ascii="Arial" w:hAnsi="Arial" w:cs="Arial"/>
        </w:rPr>
        <w:t>Chief Executive Officer</w:t>
      </w:r>
      <w:r w:rsidRPr="005C3D2C" w:rsidR="00597234">
        <w:rPr>
          <w:rFonts w:ascii="Arial" w:hAnsi="Arial" w:cs="Arial"/>
        </w:rPr>
        <w:t xml:space="preserve">. </w:t>
      </w:r>
    </w:p>
    <w:p w:rsidRPr="002564AD" w:rsidR="006F0E07" w:rsidP="00232114" w:rsidRDefault="00B6645E" w14:paraId="7A36AFE6" w14:textId="5801247B">
      <w:pPr>
        <w:ind w:left="720"/>
        <w:jc w:val="both"/>
        <w:rPr>
          <w:rFonts w:ascii="Arial" w:hAnsi="Arial" w:cs="Arial"/>
        </w:rPr>
      </w:pPr>
      <w:r w:rsidRPr="005C3D2C" w:rsidR="00B6645E">
        <w:rPr>
          <w:rFonts w:ascii="Arial" w:hAnsi="Arial" w:cs="Arial"/>
        </w:rPr>
        <w:t>The Trustee</w:t>
      </w:r>
      <w:r w:rsidRPr="005C3D2C" w:rsidR="006F0E07">
        <w:rPr>
          <w:rFonts w:ascii="Arial" w:hAnsi="Arial" w:cs="Arial"/>
        </w:rPr>
        <w:t xml:space="preserve">s </w:t>
      </w:r>
      <w:r w:rsidRPr="005C3D2C" w:rsidR="00A57085">
        <w:rPr>
          <w:rFonts w:ascii="Arial" w:hAnsi="Arial" w:cs="Arial"/>
        </w:rPr>
        <w:t xml:space="preserve">are responsible </w:t>
      </w:r>
      <w:r w:rsidRPr="005C3D2C" w:rsidR="586B0C70">
        <w:rPr>
          <w:rFonts w:ascii="Arial" w:hAnsi="Arial" w:cs="Arial"/>
        </w:rPr>
        <w:t>for: -</w:t>
      </w:r>
    </w:p>
    <w:p w:rsidRPr="002564AD" w:rsidR="006F0E07" w:rsidP="00232114" w:rsidRDefault="009C4F1C" w14:paraId="7A36AFE7" w14:textId="77F665A4">
      <w:pPr>
        <w:numPr>
          <w:ilvl w:val="1"/>
          <w:numId w:val="4"/>
        </w:numPr>
        <w:jc w:val="both"/>
        <w:rPr>
          <w:rFonts w:ascii="Arial" w:hAnsi="Arial" w:cs="Arial"/>
        </w:rPr>
      </w:pPr>
      <w:r w:rsidRPr="005C3D2C" w:rsidR="009C4F1C">
        <w:rPr>
          <w:rFonts w:ascii="Arial" w:hAnsi="Arial" w:cs="Arial"/>
        </w:rPr>
        <w:t>m</w:t>
      </w:r>
      <w:r w:rsidRPr="005C3D2C" w:rsidR="00A57085">
        <w:rPr>
          <w:rFonts w:ascii="Arial" w:hAnsi="Arial" w:cs="Arial"/>
        </w:rPr>
        <w:t>aking sure</w:t>
      </w:r>
      <w:r w:rsidRPr="005C3D2C" w:rsidR="006F0E07">
        <w:rPr>
          <w:rFonts w:ascii="Arial" w:hAnsi="Arial" w:cs="Arial"/>
        </w:rPr>
        <w:t xml:space="preserve"> that </w:t>
      </w:r>
      <w:r w:rsidRPr="005C3D2C" w:rsidR="00FC12D2">
        <w:rPr>
          <w:rFonts w:ascii="Arial" w:hAnsi="Arial" w:cs="Arial"/>
        </w:rPr>
        <w:t xml:space="preserve">the </w:t>
      </w:r>
      <w:r w:rsidRPr="005C3D2C" w:rsidR="63CC4C89">
        <w:rPr>
          <w:rFonts w:ascii="Arial" w:hAnsi="Arial" w:cs="Arial"/>
        </w:rPr>
        <w:t>Trust fulfils</w:t>
      </w:r>
      <w:r w:rsidRPr="005C3D2C" w:rsidR="00FC12D2">
        <w:rPr>
          <w:rFonts w:ascii="Arial" w:hAnsi="Arial" w:cs="Arial"/>
        </w:rPr>
        <w:t xml:space="preserve"> its charitable objectives</w:t>
      </w:r>
      <w:r w:rsidRPr="005C3D2C" w:rsidR="006F0E07">
        <w:rPr>
          <w:rFonts w:ascii="Arial" w:hAnsi="Arial" w:cs="Arial"/>
        </w:rPr>
        <w:t xml:space="preserve">, </w:t>
      </w:r>
      <w:r w:rsidRPr="005C3D2C" w:rsidR="00A57085">
        <w:rPr>
          <w:rFonts w:ascii="Arial" w:hAnsi="Arial" w:cs="Arial"/>
        </w:rPr>
        <w:t>using appropriate methods</w:t>
      </w:r>
      <w:r w:rsidRPr="005C3D2C" w:rsidR="006F0E07">
        <w:rPr>
          <w:rFonts w:ascii="Arial" w:hAnsi="Arial" w:cs="Arial"/>
        </w:rPr>
        <w:t xml:space="preserve"> </w:t>
      </w:r>
    </w:p>
    <w:p w:rsidRPr="002564AD" w:rsidR="006F0E07" w:rsidP="00232114" w:rsidRDefault="00A57085" w14:paraId="7A36AFE8" w14:textId="77777777">
      <w:pPr>
        <w:numPr>
          <w:ilvl w:val="1"/>
          <w:numId w:val="4"/>
        </w:numPr>
        <w:jc w:val="both"/>
        <w:rPr>
          <w:rFonts w:ascii="Arial" w:hAnsi="Arial" w:cs="Arial"/>
        </w:rPr>
      </w:pPr>
      <w:r w:rsidRPr="002564AD">
        <w:rPr>
          <w:rFonts w:ascii="Arial" w:hAnsi="Arial" w:cs="Arial"/>
        </w:rPr>
        <w:t>setting ACT’s strategic direction and monitoring its performance</w:t>
      </w:r>
      <w:r w:rsidRPr="002564AD" w:rsidR="00FC12D2">
        <w:rPr>
          <w:rFonts w:ascii="Arial" w:hAnsi="Arial" w:cs="Arial"/>
        </w:rPr>
        <w:t xml:space="preserve"> </w:t>
      </w:r>
      <w:r w:rsidRPr="002564AD" w:rsidR="006F0E07">
        <w:rPr>
          <w:rFonts w:ascii="Arial" w:hAnsi="Arial" w:cs="Arial"/>
        </w:rPr>
        <w:t xml:space="preserve"> </w:t>
      </w:r>
    </w:p>
    <w:p w:rsidRPr="002564AD" w:rsidR="006F0E07" w:rsidP="00232114" w:rsidRDefault="006F0E07" w14:paraId="7A36AFE9" w14:textId="4863EEAF">
      <w:pPr>
        <w:numPr>
          <w:ilvl w:val="1"/>
          <w:numId w:val="4"/>
        </w:numPr>
        <w:jc w:val="both"/>
        <w:rPr>
          <w:rFonts w:ascii="Arial" w:hAnsi="Arial" w:cs="Arial"/>
        </w:rPr>
      </w:pPr>
      <w:r w:rsidRPr="005C3D2C" w:rsidR="006F0E07">
        <w:rPr>
          <w:rFonts w:ascii="Arial" w:hAnsi="Arial" w:cs="Arial"/>
        </w:rPr>
        <w:t>ap</w:t>
      </w:r>
      <w:r w:rsidRPr="005C3D2C" w:rsidR="00FC12D2">
        <w:rPr>
          <w:rFonts w:ascii="Arial" w:hAnsi="Arial" w:cs="Arial"/>
        </w:rPr>
        <w:t xml:space="preserve">pointing </w:t>
      </w:r>
      <w:r w:rsidRPr="005C3D2C" w:rsidR="639729D5">
        <w:rPr>
          <w:rFonts w:ascii="Arial" w:hAnsi="Arial" w:cs="Arial"/>
        </w:rPr>
        <w:t>the Chief</w:t>
      </w:r>
      <w:r w:rsidRPr="005C3D2C" w:rsidR="610AD6AD">
        <w:rPr>
          <w:rFonts w:ascii="Arial" w:hAnsi="Arial" w:cs="Arial"/>
        </w:rPr>
        <w:t xml:space="preserve"> Executive Officer</w:t>
      </w:r>
      <w:r w:rsidRPr="005C3D2C" w:rsidR="00A57085">
        <w:rPr>
          <w:rFonts w:ascii="Arial" w:hAnsi="Arial" w:cs="Arial"/>
        </w:rPr>
        <w:t xml:space="preserve"> agreeing </w:t>
      </w:r>
      <w:r w:rsidRPr="005C3D2C" w:rsidR="76805E66">
        <w:rPr>
          <w:rFonts w:ascii="Arial" w:hAnsi="Arial" w:cs="Arial"/>
        </w:rPr>
        <w:t>his/her</w:t>
      </w:r>
      <w:r w:rsidRPr="005C3D2C" w:rsidR="00A57085">
        <w:rPr>
          <w:rFonts w:ascii="Arial" w:hAnsi="Arial" w:cs="Arial"/>
        </w:rPr>
        <w:t xml:space="preserve"> terms of employment</w:t>
      </w:r>
      <w:r w:rsidRPr="005C3D2C" w:rsidR="009C4F1C">
        <w:rPr>
          <w:rFonts w:ascii="Arial" w:hAnsi="Arial" w:cs="Arial"/>
        </w:rPr>
        <w:t>,</w:t>
      </w:r>
      <w:r w:rsidRPr="005C3D2C" w:rsidR="00393ACB">
        <w:rPr>
          <w:rFonts w:ascii="Arial" w:hAnsi="Arial" w:cs="Arial"/>
        </w:rPr>
        <w:t xml:space="preserve"> appraising performance and managing them effectively</w:t>
      </w:r>
      <w:r w:rsidRPr="005C3D2C" w:rsidR="006F0E07">
        <w:rPr>
          <w:rFonts w:ascii="Arial" w:hAnsi="Arial" w:cs="Arial"/>
        </w:rPr>
        <w:t xml:space="preserve"> </w:t>
      </w:r>
    </w:p>
    <w:p w:rsidRPr="002564AD" w:rsidR="00F006CE" w:rsidP="00232114" w:rsidRDefault="00266DC7" w14:paraId="7A36AFEA" w14:textId="77777777">
      <w:pPr>
        <w:numPr>
          <w:ilvl w:val="1"/>
          <w:numId w:val="4"/>
        </w:numPr>
        <w:jc w:val="both"/>
        <w:rPr>
          <w:rFonts w:ascii="Arial" w:hAnsi="Arial" w:cs="Arial"/>
        </w:rPr>
      </w:pPr>
      <w:r w:rsidRPr="002564AD">
        <w:rPr>
          <w:rFonts w:ascii="Arial" w:hAnsi="Arial" w:cs="Arial"/>
        </w:rPr>
        <w:t xml:space="preserve">managing </w:t>
      </w:r>
      <w:r w:rsidRPr="002564AD" w:rsidR="00393ACB">
        <w:rPr>
          <w:rFonts w:ascii="Arial" w:hAnsi="Arial" w:cs="Arial"/>
        </w:rPr>
        <w:t>ACT’s financial affairs</w:t>
      </w:r>
      <w:r w:rsidRPr="002564AD" w:rsidR="009C4F1C">
        <w:rPr>
          <w:rFonts w:ascii="Arial" w:hAnsi="Arial" w:cs="Arial"/>
        </w:rPr>
        <w:t>, it</w:t>
      </w:r>
      <w:r w:rsidRPr="002564AD" w:rsidR="009A5843">
        <w:rPr>
          <w:rFonts w:ascii="Arial" w:hAnsi="Arial" w:cs="Arial"/>
        </w:rPr>
        <w:t>s property portfolio,</w:t>
      </w:r>
      <w:r w:rsidRPr="002564AD" w:rsidR="009C4F1C">
        <w:rPr>
          <w:rFonts w:ascii="Arial" w:hAnsi="Arial" w:cs="Arial"/>
        </w:rPr>
        <w:t xml:space="preserve"> its investments</w:t>
      </w:r>
      <w:r w:rsidRPr="002564AD" w:rsidR="009A5843">
        <w:rPr>
          <w:rFonts w:ascii="Arial" w:hAnsi="Arial" w:cs="Arial"/>
        </w:rPr>
        <w:t xml:space="preserve"> and other assets and its budge</w:t>
      </w:r>
      <w:r w:rsidRPr="002564AD" w:rsidR="00B9450E">
        <w:rPr>
          <w:rFonts w:ascii="Arial" w:hAnsi="Arial" w:cs="Arial"/>
        </w:rPr>
        <w:t>t</w:t>
      </w:r>
      <w:r w:rsidRPr="002564AD" w:rsidR="009A5843">
        <w:rPr>
          <w:rFonts w:ascii="Arial" w:hAnsi="Arial" w:cs="Arial"/>
        </w:rPr>
        <w:t xml:space="preserve">, audit and risk </w:t>
      </w:r>
      <w:r w:rsidRPr="002564AD" w:rsidR="009C4F1C">
        <w:rPr>
          <w:rFonts w:ascii="Arial" w:hAnsi="Arial" w:cs="Arial"/>
        </w:rPr>
        <w:t>management</w:t>
      </w:r>
      <w:r w:rsidRPr="002564AD" w:rsidR="00D93BF6">
        <w:rPr>
          <w:rFonts w:ascii="Arial" w:hAnsi="Arial" w:cs="Arial"/>
        </w:rPr>
        <w:t xml:space="preserve"> </w:t>
      </w:r>
    </w:p>
    <w:p w:rsidRPr="002564AD" w:rsidR="006F0E07" w:rsidP="00232114" w:rsidRDefault="00266DC7" w14:paraId="7A36AFEB" w14:textId="3B64E252">
      <w:pPr>
        <w:numPr>
          <w:ilvl w:val="1"/>
          <w:numId w:val="4"/>
        </w:numPr>
        <w:jc w:val="both"/>
        <w:rPr>
          <w:rFonts w:ascii="Arial" w:hAnsi="Arial" w:cs="Arial"/>
        </w:rPr>
      </w:pPr>
      <w:r w:rsidRPr="005C3D2C" w:rsidR="00266DC7">
        <w:rPr>
          <w:rFonts w:ascii="Arial" w:hAnsi="Arial" w:cs="Arial"/>
        </w:rPr>
        <w:t xml:space="preserve">making sure that ACT complies with its </w:t>
      </w:r>
      <w:r w:rsidRPr="005C3D2C" w:rsidR="006F0E07">
        <w:rPr>
          <w:rFonts w:ascii="Arial" w:hAnsi="Arial" w:cs="Arial"/>
        </w:rPr>
        <w:t>employment</w:t>
      </w:r>
      <w:r w:rsidRPr="005C3D2C" w:rsidR="009A5843">
        <w:rPr>
          <w:rFonts w:ascii="Arial" w:hAnsi="Arial" w:cs="Arial"/>
        </w:rPr>
        <w:t>, diversity</w:t>
      </w:r>
      <w:r w:rsidRPr="005C3D2C" w:rsidR="00B54292">
        <w:rPr>
          <w:rFonts w:ascii="Arial" w:hAnsi="Arial" w:cs="Arial"/>
        </w:rPr>
        <w:t>, safeguarding</w:t>
      </w:r>
      <w:r w:rsidRPr="005C3D2C" w:rsidR="009A5843">
        <w:rPr>
          <w:rFonts w:ascii="Arial" w:hAnsi="Arial" w:cs="Arial"/>
        </w:rPr>
        <w:t xml:space="preserve"> and health and </w:t>
      </w:r>
      <w:r w:rsidRPr="005C3D2C" w:rsidR="6455E6A9">
        <w:rPr>
          <w:rFonts w:ascii="Arial" w:hAnsi="Arial" w:cs="Arial"/>
        </w:rPr>
        <w:t xml:space="preserve">safety </w:t>
      </w:r>
      <w:r w:rsidRPr="005C3D2C" w:rsidR="590333C9">
        <w:rPr>
          <w:rFonts w:ascii="Arial" w:hAnsi="Arial" w:cs="Arial"/>
        </w:rPr>
        <w:t>policies for</w:t>
      </w:r>
      <w:r w:rsidRPr="005C3D2C" w:rsidR="009A5843">
        <w:rPr>
          <w:rFonts w:ascii="Arial" w:hAnsi="Arial" w:cs="Arial"/>
        </w:rPr>
        <w:t xml:space="preserve"> its employees, volunteers and clients</w:t>
      </w:r>
    </w:p>
    <w:p w:rsidRPr="002564AD" w:rsidR="006F0E07" w:rsidP="00232114" w:rsidRDefault="009A5843" w14:paraId="7A36AFEC" w14:textId="7392EF6E">
      <w:pPr>
        <w:numPr>
          <w:ilvl w:val="1"/>
          <w:numId w:val="4"/>
        </w:numPr>
        <w:jc w:val="both"/>
        <w:rPr>
          <w:rFonts w:ascii="Arial" w:hAnsi="Arial" w:cs="Arial"/>
        </w:rPr>
      </w:pPr>
      <w:r w:rsidRPr="005C3D2C" w:rsidR="009A5843">
        <w:rPr>
          <w:rFonts w:ascii="Arial" w:hAnsi="Arial" w:cs="Arial"/>
        </w:rPr>
        <w:t>making</w:t>
      </w:r>
      <w:r w:rsidRPr="005C3D2C" w:rsidR="009A5843">
        <w:rPr>
          <w:rFonts w:ascii="Arial" w:hAnsi="Arial" w:cs="Arial"/>
        </w:rPr>
        <w:t xml:space="preserve"> sure </w:t>
      </w:r>
      <w:r w:rsidRPr="005C3D2C" w:rsidR="00FC12D2">
        <w:rPr>
          <w:rFonts w:ascii="Arial" w:hAnsi="Arial" w:cs="Arial"/>
        </w:rPr>
        <w:t xml:space="preserve">that </w:t>
      </w:r>
      <w:r w:rsidRPr="005C3D2C" w:rsidR="009A5843">
        <w:rPr>
          <w:rFonts w:ascii="Arial" w:hAnsi="Arial" w:cs="Arial"/>
        </w:rPr>
        <w:t>ACT</w:t>
      </w:r>
      <w:r w:rsidRPr="005C3D2C" w:rsidR="00FC12D2">
        <w:rPr>
          <w:rFonts w:ascii="Arial" w:hAnsi="Arial" w:cs="Arial"/>
        </w:rPr>
        <w:t xml:space="preserve"> treats service users</w:t>
      </w:r>
      <w:r w:rsidRPr="005C3D2C" w:rsidR="006F0E07">
        <w:rPr>
          <w:rFonts w:ascii="Arial" w:hAnsi="Arial" w:cs="Arial"/>
        </w:rPr>
        <w:t>, staff</w:t>
      </w:r>
      <w:r w:rsidRPr="005C3D2C" w:rsidR="00D93BF6">
        <w:rPr>
          <w:rFonts w:ascii="Arial" w:hAnsi="Arial" w:cs="Arial"/>
        </w:rPr>
        <w:t>, volunteers</w:t>
      </w:r>
      <w:r w:rsidRPr="005C3D2C" w:rsidR="006F280F">
        <w:rPr>
          <w:rFonts w:ascii="Arial" w:hAnsi="Arial" w:cs="Arial"/>
        </w:rPr>
        <w:t xml:space="preserve">, </w:t>
      </w:r>
      <w:r w:rsidRPr="005C3D2C" w:rsidR="000271CE">
        <w:rPr>
          <w:rFonts w:ascii="Arial" w:hAnsi="Arial" w:cs="Arial"/>
        </w:rPr>
        <w:t>stakeholders and</w:t>
      </w:r>
      <w:r w:rsidRPr="005C3D2C" w:rsidR="00FC12D2">
        <w:rPr>
          <w:rFonts w:ascii="Arial" w:hAnsi="Arial" w:cs="Arial"/>
        </w:rPr>
        <w:t xml:space="preserve"> </w:t>
      </w:r>
      <w:r w:rsidRPr="005C3D2C" w:rsidR="006F280F">
        <w:rPr>
          <w:rFonts w:ascii="Arial" w:hAnsi="Arial" w:cs="Arial"/>
        </w:rPr>
        <w:t xml:space="preserve">any </w:t>
      </w:r>
      <w:r w:rsidRPr="005C3D2C" w:rsidR="00FC12D2">
        <w:rPr>
          <w:rFonts w:ascii="Arial" w:hAnsi="Arial" w:cs="Arial"/>
        </w:rPr>
        <w:t xml:space="preserve">others involved in its </w:t>
      </w:r>
      <w:r w:rsidRPr="005C3D2C" w:rsidR="00D93BF6">
        <w:rPr>
          <w:rFonts w:ascii="Arial" w:hAnsi="Arial" w:cs="Arial"/>
        </w:rPr>
        <w:t xml:space="preserve">work </w:t>
      </w:r>
      <w:r w:rsidRPr="005C3D2C" w:rsidR="009A5843">
        <w:rPr>
          <w:rFonts w:ascii="Arial" w:hAnsi="Arial" w:cs="Arial"/>
        </w:rPr>
        <w:t xml:space="preserve">with respect and dignity </w:t>
      </w:r>
      <w:r w:rsidRPr="005C3D2C" w:rsidR="63098F17">
        <w:rPr>
          <w:rFonts w:ascii="Arial" w:hAnsi="Arial" w:cs="Arial"/>
        </w:rPr>
        <w:t>and for</w:t>
      </w:r>
      <w:r w:rsidRPr="005C3D2C" w:rsidR="006F0E07">
        <w:rPr>
          <w:rFonts w:ascii="Arial" w:hAnsi="Arial" w:cs="Arial"/>
        </w:rPr>
        <w:t xml:space="preserve"> hearing any </w:t>
      </w:r>
      <w:r w:rsidRPr="005C3D2C" w:rsidR="009C4F1C">
        <w:rPr>
          <w:rFonts w:ascii="Arial" w:hAnsi="Arial" w:cs="Arial"/>
        </w:rPr>
        <w:t>grievances alleging</w:t>
      </w:r>
      <w:r w:rsidRPr="005C3D2C" w:rsidR="006F0E07">
        <w:rPr>
          <w:rFonts w:ascii="Arial" w:hAnsi="Arial" w:cs="Arial"/>
        </w:rPr>
        <w:t xml:space="preserve"> that this has not happened. </w:t>
      </w:r>
    </w:p>
    <w:p w:rsidRPr="002564AD" w:rsidR="00FC12D2" w:rsidP="00232114" w:rsidRDefault="004F76B8" w14:paraId="7A36AFED" w14:textId="77777777">
      <w:pPr>
        <w:numPr>
          <w:ilvl w:val="0"/>
          <w:numId w:val="4"/>
        </w:numPr>
        <w:jc w:val="both"/>
        <w:rPr>
          <w:rFonts w:ascii="Arial" w:hAnsi="Arial" w:cs="Arial"/>
          <w:b/>
        </w:rPr>
      </w:pPr>
      <w:r w:rsidRPr="002564AD">
        <w:rPr>
          <w:rFonts w:ascii="Arial" w:hAnsi="Arial" w:cs="Arial"/>
          <w:b/>
        </w:rPr>
        <w:t xml:space="preserve">THE </w:t>
      </w:r>
      <w:r w:rsidRPr="002564AD" w:rsidR="006F0E07">
        <w:rPr>
          <w:rFonts w:ascii="Arial" w:hAnsi="Arial" w:cs="Arial"/>
          <w:b/>
        </w:rPr>
        <w:t>C</w:t>
      </w:r>
      <w:r w:rsidRPr="002564AD" w:rsidR="00FC12D2">
        <w:rPr>
          <w:rFonts w:ascii="Arial" w:hAnsi="Arial" w:cs="Arial"/>
          <w:b/>
        </w:rPr>
        <w:t>OMPOSITION OF THE BOARD OF TRUSTEES</w:t>
      </w:r>
    </w:p>
    <w:p w:rsidRPr="002564AD" w:rsidR="00261314" w:rsidP="00232114" w:rsidRDefault="00005E94" w14:paraId="7A36AFEE" w14:textId="77777777">
      <w:pPr>
        <w:ind w:left="720"/>
        <w:jc w:val="both"/>
        <w:rPr>
          <w:rFonts w:ascii="Arial" w:hAnsi="Arial" w:cs="Arial"/>
        </w:rPr>
      </w:pPr>
      <w:r w:rsidRPr="002564AD">
        <w:rPr>
          <w:rFonts w:ascii="Arial" w:hAnsi="Arial" w:cs="Arial"/>
        </w:rPr>
        <w:t xml:space="preserve">The Trustees need to be a </w:t>
      </w:r>
      <w:r w:rsidRPr="002564AD" w:rsidR="005213D2">
        <w:rPr>
          <w:rFonts w:ascii="Arial" w:hAnsi="Arial" w:cs="Arial"/>
        </w:rPr>
        <w:t xml:space="preserve">diverse </w:t>
      </w:r>
      <w:r w:rsidRPr="002564AD">
        <w:rPr>
          <w:rFonts w:ascii="Arial" w:hAnsi="Arial" w:cs="Arial"/>
        </w:rPr>
        <w:t>group of people who</w:t>
      </w:r>
    </w:p>
    <w:p w:rsidRPr="002564AD" w:rsidR="00005E94" w:rsidP="00232114" w:rsidRDefault="009C4F1C" w14:paraId="7A36AFEF" w14:textId="77777777">
      <w:pPr>
        <w:numPr>
          <w:ilvl w:val="1"/>
          <w:numId w:val="4"/>
        </w:numPr>
        <w:jc w:val="both"/>
        <w:rPr>
          <w:rFonts w:ascii="Arial" w:hAnsi="Arial" w:cs="Arial"/>
        </w:rPr>
      </w:pPr>
      <w:r w:rsidRPr="002564AD">
        <w:rPr>
          <w:rFonts w:ascii="Arial" w:hAnsi="Arial" w:cs="Arial"/>
        </w:rPr>
        <w:t>u</w:t>
      </w:r>
      <w:r w:rsidRPr="002564AD" w:rsidR="00005E94">
        <w:rPr>
          <w:rFonts w:ascii="Arial" w:hAnsi="Arial" w:cs="Arial"/>
        </w:rPr>
        <w:t>nderstand</w:t>
      </w:r>
      <w:r w:rsidRPr="002564AD" w:rsidR="005213D2">
        <w:rPr>
          <w:rFonts w:ascii="Arial" w:hAnsi="Arial" w:cs="Arial"/>
        </w:rPr>
        <w:t>,</w:t>
      </w:r>
      <w:r w:rsidRPr="002564AD" w:rsidR="00005E94">
        <w:rPr>
          <w:rFonts w:ascii="Arial" w:hAnsi="Arial" w:cs="Arial"/>
        </w:rPr>
        <w:t xml:space="preserve"> support</w:t>
      </w:r>
      <w:r w:rsidRPr="002564AD" w:rsidR="005213D2">
        <w:rPr>
          <w:rFonts w:ascii="Arial" w:hAnsi="Arial" w:cs="Arial"/>
        </w:rPr>
        <w:t>, and are committed to</w:t>
      </w:r>
      <w:r w:rsidRPr="002564AD" w:rsidR="00005E94">
        <w:rPr>
          <w:rFonts w:ascii="Arial" w:hAnsi="Arial" w:cs="Arial"/>
        </w:rPr>
        <w:t xml:space="preserve"> </w:t>
      </w:r>
      <w:r w:rsidRPr="002564AD" w:rsidR="005213D2">
        <w:rPr>
          <w:rFonts w:ascii="Arial" w:hAnsi="Arial" w:cs="Arial"/>
        </w:rPr>
        <w:t xml:space="preserve">ACT’s </w:t>
      </w:r>
      <w:r w:rsidRPr="002564AD" w:rsidR="00005E94">
        <w:rPr>
          <w:rFonts w:ascii="Arial" w:hAnsi="Arial" w:cs="Arial"/>
        </w:rPr>
        <w:t xml:space="preserve">charitable objectives  </w:t>
      </w:r>
    </w:p>
    <w:p w:rsidRPr="002564AD" w:rsidR="00005E94" w:rsidP="00232114" w:rsidRDefault="00005E94" w14:paraId="7A36AFF0" w14:textId="40B22DEF">
      <w:pPr>
        <w:numPr>
          <w:ilvl w:val="1"/>
          <w:numId w:val="4"/>
        </w:numPr>
        <w:jc w:val="both"/>
        <w:rPr>
          <w:rFonts w:ascii="Arial" w:hAnsi="Arial" w:cs="Arial"/>
        </w:rPr>
      </w:pPr>
      <w:r w:rsidRPr="005C3D2C" w:rsidR="00005E94">
        <w:rPr>
          <w:rFonts w:ascii="Arial" w:hAnsi="Arial" w:cs="Arial"/>
        </w:rPr>
        <w:t>represent</w:t>
      </w:r>
      <w:r w:rsidRPr="005C3D2C" w:rsidR="00005E94">
        <w:rPr>
          <w:rFonts w:ascii="Arial" w:hAnsi="Arial" w:cs="Arial"/>
        </w:rPr>
        <w:t xml:space="preserve"> a range of skills and experience, d</w:t>
      </w:r>
      <w:r w:rsidRPr="005C3D2C" w:rsidR="005213D2">
        <w:rPr>
          <w:rFonts w:ascii="Arial" w:hAnsi="Arial" w:cs="Arial"/>
        </w:rPr>
        <w:t xml:space="preserve">rawn </w:t>
      </w:r>
      <w:r w:rsidRPr="005C3D2C" w:rsidR="01A9BD0B">
        <w:rPr>
          <w:rFonts w:ascii="Arial" w:hAnsi="Arial" w:cs="Arial"/>
        </w:rPr>
        <w:t>from different</w:t>
      </w:r>
      <w:r w:rsidRPr="005C3D2C" w:rsidR="00005E94">
        <w:rPr>
          <w:rFonts w:ascii="Arial" w:hAnsi="Arial" w:cs="Arial"/>
        </w:rPr>
        <w:t xml:space="preserve"> walks of life, enabling them</w:t>
      </w:r>
      <w:r w:rsidRPr="005C3D2C" w:rsidR="002564AD">
        <w:rPr>
          <w:rFonts w:ascii="Arial" w:hAnsi="Arial" w:cs="Arial"/>
        </w:rPr>
        <w:t>,</w:t>
      </w:r>
      <w:r w:rsidRPr="005C3D2C" w:rsidR="006F180E">
        <w:rPr>
          <w:rFonts w:ascii="Arial" w:hAnsi="Arial" w:cs="Arial"/>
        </w:rPr>
        <w:t xml:space="preserve"> </w:t>
      </w:r>
      <w:r w:rsidRPr="005C3D2C" w:rsidR="004A2F85">
        <w:rPr>
          <w:rFonts w:ascii="Arial" w:hAnsi="Arial" w:cs="Arial"/>
        </w:rPr>
        <w:t>as “critical friends”</w:t>
      </w:r>
      <w:r w:rsidRPr="005C3D2C" w:rsidR="00005E94">
        <w:rPr>
          <w:rFonts w:ascii="Arial" w:hAnsi="Arial" w:cs="Arial"/>
        </w:rPr>
        <w:t xml:space="preserve"> to </w:t>
      </w:r>
      <w:r w:rsidRPr="005C3D2C" w:rsidR="00060D4A">
        <w:rPr>
          <w:rFonts w:ascii="Arial" w:hAnsi="Arial" w:cs="Arial"/>
        </w:rPr>
        <w:t xml:space="preserve">take a close interest in ACT’s work, </w:t>
      </w:r>
      <w:r w:rsidRPr="005C3D2C" w:rsidR="00E33F57">
        <w:rPr>
          <w:rFonts w:ascii="Arial" w:hAnsi="Arial" w:cs="Arial"/>
        </w:rPr>
        <w:t xml:space="preserve">to </w:t>
      </w:r>
      <w:r w:rsidRPr="005C3D2C" w:rsidR="00005E94">
        <w:rPr>
          <w:rFonts w:ascii="Arial" w:hAnsi="Arial" w:cs="Arial"/>
        </w:rPr>
        <w:t>contribute ideas, to make judgments</w:t>
      </w:r>
      <w:r w:rsidRPr="005C3D2C" w:rsidR="00060D4A">
        <w:rPr>
          <w:rFonts w:ascii="Arial" w:hAnsi="Arial" w:cs="Arial"/>
        </w:rPr>
        <w:t>,</w:t>
      </w:r>
      <w:r w:rsidRPr="005C3D2C" w:rsidR="00005E94">
        <w:rPr>
          <w:rFonts w:ascii="Arial" w:hAnsi="Arial" w:cs="Arial"/>
        </w:rPr>
        <w:t xml:space="preserve"> to </w:t>
      </w:r>
      <w:r w:rsidRPr="005C3D2C" w:rsidR="00060D4A">
        <w:rPr>
          <w:rFonts w:ascii="Arial" w:hAnsi="Arial" w:cs="Arial"/>
        </w:rPr>
        <w:t>offer constructive criticism and to help ACT establish its vision</w:t>
      </w:r>
      <w:r w:rsidRPr="005C3D2C" w:rsidR="002564AD">
        <w:rPr>
          <w:rFonts w:ascii="Arial" w:hAnsi="Arial" w:cs="Arial"/>
        </w:rPr>
        <w:t>.</w:t>
      </w:r>
      <w:r w:rsidRPr="005C3D2C" w:rsidR="00005E94">
        <w:rPr>
          <w:rFonts w:ascii="Arial" w:hAnsi="Arial" w:cs="Arial"/>
        </w:rPr>
        <w:t xml:space="preserve"> </w:t>
      </w:r>
    </w:p>
    <w:p w:rsidRPr="002564AD" w:rsidR="00005E94" w:rsidP="00232114" w:rsidRDefault="00060D4A" w14:paraId="7A36AFF1" w14:textId="77777777">
      <w:pPr>
        <w:ind w:left="720"/>
        <w:jc w:val="both"/>
        <w:rPr>
          <w:rFonts w:ascii="Arial" w:hAnsi="Arial" w:cs="Arial"/>
        </w:rPr>
      </w:pPr>
      <w:r w:rsidRPr="002564AD">
        <w:rPr>
          <w:rFonts w:ascii="Arial" w:hAnsi="Arial" w:cs="Arial"/>
        </w:rPr>
        <w:t>T</w:t>
      </w:r>
      <w:r w:rsidRPr="002564AD" w:rsidR="00836704">
        <w:rPr>
          <w:rFonts w:ascii="Arial" w:hAnsi="Arial" w:cs="Arial"/>
        </w:rPr>
        <w:t xml:space="preserve">he </w:t>
      </w:r>
      <w:r w:rsidRPr="002564AD" w:rsidR="00005E94">
        <w:rPr>
          <w:rFonts w:ascii="Arial" w:hAnsi="Arial" w:cs="Arial"/>
        </w:rPr>
        <w:t xml:space="preserve">Trustees </w:t>
      </w:r>
      <w:r w:rsidRPr="002564AD" w:rsidR="006F0E07">
        <w:rPr>
          <w:rFonts w:ascii="Arial" w:hAnsi="Arial" w:cs="Arial"/>
        </w:rPr>
        <w:t xml:space="preserve">should ideally </w:t>
      </w:r>
      <w:r w:rsidRPr="002564AD">
        <w:rPr>
          <w:rFonts w:ascii="Arial" w:hAnsi="Arial" w:cs="Arial"/>
        </w:rPr>
        <w:t xml:space="preserve">be representative of the community they exist to serve. They should include </w:t>
      </w:r>
      <w:r w:rsidRPr="002564AD" w:rsidR="006F0E07">
        <w:rPr>
          <w:rFonts w:ascii="Arial" w:hAnsi="Arial" w:cs="Arial"/>
        </w:rPr>
        <w:t>both men a</w:t>
      </w:r>
      <w:r w:rsidR="00A662E2">
        <w:rPr>
          <w:rFonts w:ascii="Arial" w:hAnsi="Arial" w:cs="Arial"/>
        </w:rPr>
        <w:t xml:space="preserve">nd women, ethnic minorities </w:t>
      </w:r>
      <w:r w:rsidRPr="002564AD" w:rsidR="00060541">
        <w:rPr>
          <w:rFonts w:ascii="Arial" w:hAnsi="Arial" w:cs="Arial"/>
        </w:rPr>
        <w:t xml:space="preserve">and </w:t>
      </w:r>
      <w:r w:rsidRPr="002564AD" w:rsidR="006F0E07">
        <w:rPr>
          <w:rFonts w:ascii="Arial" w:hAnsi="Arial" w:cs="Arial"/>
        </w:rPr>
        <w:t>a range of ages</w:t>
      </w:r>
      <w:r w:rsidRPr="002564AD" w:rsidR="00060541">
        <w:rPr>
          <w:rFonts w:ascii="Arial" w:hAnsi="Arial" w:cs="Arial"/>
        </w:rPr>
        <w:t xml:space="preserve">.  </w:t>
      </w:r>
      <w:r w:rsidRPr="002564AD" w:rsidR="006F0E07">
        <w:rPr>
          <w:rFonts w:ascii="Arial" w:hAnsi="Arial" w:cs="Arial"/>
        </w:rPr>
        <w:t>They should includ</w:t>
      </w:r>
      <w:r w:rsidRPr="002564AD" w:rsidR="00D27082">
        <w:rPr>
          <w:rFonts w:ascii="Arial" w:hAnsi="Arial" w:cs="Arial"/>
        </w:rPr>
        <w:t xml:space="preserve">e some </w:t>
      </w:r>
      <w:r w:rsidRPr="002564AD" w:rsidR="00060541">
        <w:rPr>
          <w:rFonts w:ascii="Arial" w:hAnsi="Arial" w:cs="Arial"/>
        </w:rPr>
        <w:t xml:space="preserve">with experience of the sort of services provided by </w:t>
      </w:r>
      <w:r w:rsidRPr="002564AD">
        <w:rPr>
          <w:rFonts w:ascii="Arial" w:hAnsi="Arial" w:cs="Arial"/>
        </w:rPr>
        <w:t>ACT</w:t>
      </w:r>
      <w:r w:rsidRPr="002564AD" w:rsidR="00060541">
        <w:rPr>
          <w:rFonts w:ascii="Arial" w:hAnsi="Arial" w:cs="Arial"/>
        </w:rPr>
        <w:t xml:space="preserve"> and some </w:t>
      </w:r>
      <w:r w:rsidRPr="002564AD" w:rsidR="00D27082">
        <w:rPr>
          <w:rFonts w:ascii="Arial" w:hAnsi="Arial" w:cs="Arial"/>
        </w:rPr>
        <w:t xml:space="preserve">with </w:t>
      </w:r>
      <w:r w:rsidRPr="002564AD" w:rsidR="006F0E07">
        <w:rPr>
          <w:rFonts w:ascii="Arial" w:hAnsi="Arial" w:cs="Arial"/>
        </w:rPr>
        <w:t>current, or relatively recent, business/financial ex</w:t>
      </w:r>
      <w:r w:rsidRPr="002564AD" w:rsidR="00D27082">
        <w:rPr>
          <w:rFonts w:ascii="Arial" w:hAnsi="Arial" w:cs="Arial"/>
        </w:rPr>
        <w:t>perience, one of whom will act as the Tr</w:t>
      </w:r>
      <w:r w:rsidRPr="002564AD" w:rsidR="00BB0171">
        <w:rPr>
          <w:rFonts w:ascii="Arial" w:hAnsi="Arial" w:cs="Arial"/>
        </w:rPr>
        <w:t>ust’s t</w:t>
      </w:r>
      <w:r w:rsidRPr="002564AD" w:rsidR="00D27082">
        <w:rPr>
          <w:rFonts w:ascii="Arial" w:hAnsi="Arial" w:cs="Arial"/>
        </w:rPr>
        <w:t>reasurer.</w:t>
      </w:r>
      <w:r w:rsidRPr="002564AD" w:rsidR="00135965">
        <w:rPr>
          <w:rFonts w:ascii="Arial" w:hAnsi="Arial" w:cs="Arial"/>
        </w:rPr>
        <w:t xml:space="preserve">  All</w:t>
      </w:r>
      <w:r w:rsidRPr="002564AD" w:rsidR="00056820">
        <w:rPr>
          <w:rFonts w:ascii="Arial" w:hAnsi="Arial" w:cs="Arial"/>
        </w:rPr>
        <w:t xml:space="preserve"> the Trustees are subject to</w:t>
      </w:r>
      <w:r w:rsidRPr="002564AD" w:rsidR="00135965">
        <w:rPr>
          <w:rFonts w:ascii="Arial" w:hAnsi="Arial" w:cs="Arial"/>
        </w:rPr>
        <w:t xml:space="preserve"> </w:t>
      </w:r>
      <w:r w:rsidRPr="002564AD">
        <w:rPr>
          <w:rFonts w:ascii="Arial" w:hAnsi="Arial" w:cs="Arial"/>
        </w:rPr>
        <w:t>ACT’s</w:t>
      </w:r>
      <w:r w:rsidRPr="002564AD" w:rsidR="00135965">
        <w:rPr>
          <w:rFonts w:ascii="Arial" w:hAnsi="Arial" w:cs="Arial"/>
        </w:rPr>
        <w:t xml:space="preserve"> safeguarding procedures, including the obtaining of an enhanced disclosure </w:t>
      </w:r>
      <w:r w:rsidR="006F180E">
        <w:rPr>
          <w:rFonts w:ascii="Arial" w:hAnsi="Arial" w:cs="Arial"/>
        </w:rPr>
        <w:t>from the Disclosure and Barring Service</w:t>
      </w:r>
      <w:r w:rsidRPr="002564AD" w:rsidR="00135965">
        <w:rPr>
          <w:rFonts w:ascii="Arial" w:hAnsi="Arial" w:cs="Arial"/>
        </w:rPr>
        <w:t xml:space="preserve">. </w:t>
      </w:r>
    </w:p>
    <w:p w:rsidRPr="002564AD" w:rsidR="00AA7ED6" w:rsidP="00232114" w:rsidRDefault="00AA7ED6" w14:paraId="7A36AFF2" w14:textId="4CA29B32">
      <w:pPr>
        <w:ind w:left="720"/>
        <w:jc w:val="both"/>
        <w:rPr>
          <w:rFonts w:ascii="Arial" w:hAnsi="Arial" w:cs="Arial"/>
        </w:rPr>
      </w:pPr>
      <w:r w:rsidRPr="005C3D2C" w:rsidR="00AA7ED6">
        <w:rPr>
          <w:rFonts w:ascii="Arial" w:hAnsi="Arial" w:cs="Arial"/>
        </w:rPr>
        <w:t xml:space="preserve">At </w:t>
      </w:r>
      <w:r w:rsidRPr="005C3D2C" w:rsidR="00060D4A">
        <w:rPr>
          <w:rFonts w:ascii="Arial" w:hAnsi="Arial" w:cs="Arial"/>
        </w:rPr>
        <w:t xml:space="preserve">ACT’s </w:t>
      </w:r>
      <w:r w:rsidRPr="005C3D2C" w:rsidR="00AA7ED6">
        <w:rPr>
          <w:rFonts w:ascii="Arial" w:hAnsi="Arial" w:cs="Arial"/>
        </w:rPr>
        <w:t xml:space="preserve">Annual General Meeting, a third of the Trustees retire, while being eligible for re-election. The Board elects its own </w:t>
      </w:r>
      <w:r w:rsidRPr="005C3D2C" w:rsidR="63C10C4A">
        <w:rPr>
          <w:rFonts w:ascii="Arial" w:hAnsi="Arial" w:cs="Arial"/>
        </w:rPr>
        <w:t>C</w:t>
      </w:r>
      <w:r w:rsidRPr="005C3D2C" w:rsidR="00AA7ED6">
        <w:rPr>
          <w:rFonts w:ascii="Arial" w:hAnsi="Arial" w:cs="Arial"/>
        </w:rPr>
        <w:t xml:space="preserve">hair, currently for a term limited </w:t>
      </w:r>
      <w:r w:rsidRPr="005C3D2C" w:rsidR="00C77CFB">
        <w:rPr>
          <w:rFonts w:ascii="Arial" w:hAnsi="Arial" w:cs="Arial"/>
        </w:rPr>
        <w:t xml:space="preserve">usually </w:t>
      </w:r>
      <w:r w:rsidRPr="005C3D2C" w:rsidR="00AA7ED6">
        <w:rPr>
          <w:rFonts w:ascii="Arial" w:hAnsi="Arial" w:cs="Arial"/>
        </w:rPr>
        <w:t>to three years without renewal.</w:t>
      </w:r>
    </w:p>
    <w:p w:rsidRPr="002564AD" w:rsidR="006F0E07" w:rsidP="00232114" w:rsidRDefault="00056820" w14:paraId="7A36AFF3" w14:textId="77777777">
      <w:pPr>
        <w:numPr>
          <w:ilvl w:val="0"/>
          <w:numId w:val="4"/>
        </w:numPr>
        <w:jc w:val="both"/>
        <w:rPr>
          <w:rFonts w:ascii="Arial" w:hAnsi="Arial" w:cs="Arial"/>
          <w:b/>
        </w:rPr>
      </w:pPr>
      <w:r w:rsidRPr="002564AD">
        <w:rPr>
          <w:rFonts w:ascii="Arial" w:hAnsi="Arial" w:cs="Arial"/>
          <w:b/>
        </w:rPr>
        <w:t>HOW THE</w:t>
      </w:r>
      <w:r w:rsidRPr="002564AD" w:rsidR="00060D4A">
        <w:rPr>
          <w:rFonts w:ascii="Arial" w:hAnsi="Arial" w:cs="Arial"/>
          <w:b/>
        </w:rPr>
        <w:t xml:space="preserve"> BOARD WORKS</w:t>
      </w:r>
    </w:p>
    <w:p w:rsidRPr="002564AD" w:rsidR="004F76B8" w:rsidP="00232114" w:rsidRDefault="00BB0171" w14:paraId="7A36AFF4" w14:textId="77777777">
      <w:pPr>
        <w:ind w:left="720"/>
        <w:jc w:val="both"/>
        <w:rPr>
          <w:rFonts w:ascii="Arial" w:hAnsi="Arial" w:cs="Arial"/>
        </w:rPr>
      </w:pPr>
      <w:r w:rsidRPr="002564AD">
        <w:rPr>
          <w:rFonts w:ascii="Arial" w:hAnsi="Arial" w:cs="Arial"/>
        </w:rPr>
        <w:t xml:space="preserve">The Board of Trustees </w:t>
      </w:r>
      <w:r w:rsidRPr="002564AD" w:rsidR="006F0E07">
        <w:rPr>
          <w:rFonts w:ascii="Arial" w:hAnsi="Arial" w:cs="Arial"/>
        </w:rPr>
        <w:t>meet</w:t>
      </w:r>
      <w:r w:rsidR="00A662E2">
        <w:rPr>
          <w:rFonts w:ascii="Arial" w:hAnsi="Arial" w:cs="Arial"/>
        </w:rPr>
        <w:t>s at least eight</w:t>
      </w:r>
      <w:r w:rsidRPr="002564AD">
        <w:rPr>
          <w:rFonts w:ascii="Arial" w:hAnsi="Arial" w:cs="Arial"/>
        </w:rPr>
        <w:t xml:space="preserve"> times a year. The </w:t>
      </w:r>
      <w:r w:rsidRPr="002564AD" w:rsidR="006F0E07">
        <w:rPr>
          <w:rFonts w:ascii="Arial" w:hAnsi="Arial" w:cs="Arial"/>
        </w:rPr>
        <w:t>dates an</w:t>
      </w:r>
      <w:r w:rsidRPr="002564AD">
        <w:rPr>
          <w:rFonts w:ascii="Arial" w:hAnsi="Arial" w:cs="Arial"/>
        </w:rPr>
        <w:t>d times of meetings are</w:t>
      </w:r>
      <w:r w:rsidRPr="002564AD" w:rsidR="006F0E07">
        <w:rPr>
          <w:rFonts w:ascii="Arial" w:hAnsi="Arial" w:cs="Arial"/>
        </w:rPr>
        <w:t xml:space="preserve"> agr</w:t>
      </w:r>
      <w:r w:rsidRPr="002564AD">
        <w:rPr>
          <w:rFonts w:ascii="Arial" w:hAnsi="Arial" w:cs="Arial"/>
        </w:rPr>
        <w:t xml:space="preserve">eed by </w:t>
      </w:r>
      <w:r w:rsidRPr="002564AD" w:rsidR="004A2F85">
        <w:rPr>
          <w:rFonts w:ascii="Arial" w:hAnsi="Arial" w:cs="Arial"/>
        </w:rPr>
        <w:t xml:space="preserve">the </w:t>
      </w:r>
      <w:r w:rsidRPr="002564AD" w:rsidR="00056820">
        <w:rPr>
          <w:rFonts w:ascii="Arial" w:hAnsi="Arial" w:cs="Arial"/>
        </w:rPr>
        <w:t>Trustees.</w:t>
      </w:r>
      <w:r w:rsidRPr="002564AD">
        <w:rPr>
          <w:rFonts w:ascii="Arial" w:hAnsi="Arial" w:cs="Arial"/>
        </w:rPr>
        <w:t xml:space="preserve"> </w:t>
      </w:r>
      <w:r w:rsidRPr="002564AD" w:rsidR="00C77CFB">
        <w:rPr>
          <w:rFonts w:ascii="Arial" w:hAnsi="Arial" w:cs="Arial"/>
        </w:rPr>
        <w:t xml:space="preserve">  The effectiveness of the Board does </w:t>
      </w:r>
      <w:r w:rsidRPr="002564AD" w:rsidR="00060541">
        <w:rPr>
          <w:rFonts w:ascii="Arial" w:hAnsi="Arial" w:cs="Arial"/>
        </w:rPr>
        <w:t>depend upon Trustees committing themselves fully and attending meetings regularly</w:t>
      </w:r>
      <w:r w:rsidRPr="002564AD" w:rsidR="00C77CFB">
        <w:rPr>
          <w:rFonts w:ascii="Arial" w:hAnsi="Arial" w:cs="Arial"/>
        </w:rPr>
        <w:t>.</w:t>
      </w:r>
    </w:p>
    <w:p w:rsidRPr="002564AD" w:rsidR="00060541" w:rsidP="00232114" w:rsidRDefault="004F76B8" w14:paraId="7A36AFF5" w14:textId="486B5797">
      <w:pPr>
        <w:ind w:left="720"/>
        <w:jc w:val="both"/>
        <w:rPr>
          <w:rFonts w:ascii="Arial" w:hAnsi="Arial" w:cs="Arial"/>
        </w:rPr>
      </w:pPr>
      <w:r w:rsidRPr="005C3D2C" w:rsidR="004F76B8">
        <w:rPr>
          <w:rFonts w:ascii="Arial" w:hAnsi="Arial" w:cs="Arial"/>
        </w:rPr>
        <w:t xml:space="preserve">The </w:t>
      </w:r>
      <w:r w:rsidRPr="005C3D2C" w:rsidR="2421D0C9">
        <w:rPr>
          <w:rFonts w:ascii="Arial" w:hAnsi="Arial" w:cs="Arial"/>
        </w:rPr>
        <w:t>Chief Executive Officer</w:t>
      </w:r>
      <w:r w:rsidRPr="005C3D2C" w:rsidR="004F76B8">
        <w:rPr>
          <w:rFonts w:ascii="Arial" w:hAnsi="Arial" w:cs="Arial"/>
        </w:rPr>
        <w:t xml:space="preserve"> </w:t>
      </w:r>
      <w:r w:rsidRPr="005C3D2C" w:rsidR="004F76B8">
        <w:rPr>
          <w:rFonts w:ascii="Arial" w:hAnsi="Arial" w:cs="Arial"/>
        </w:rPr>
        <w:t>attend</w:t>
      </w:r>
      <w:r w:rsidRPr="005C3D2C" w:rsidR="202CBDA3">
        <w:rPr>
          <w:rFonts w:ascii="Arial" w:hAnsi="Arial" w:cs="Arial"/>
        </w:rPr>
        <w:t>s</w:t>
      </w:r>
      <w:r w:rsidRPr="005C3D2C" w:rsidR="004F76B8">
        <w:rPr>
          <w:rFonts w:ascii="Arial" w:hAnsi="Arial" w:cs="Arial"/>
        </w:rPr>
        <w:t xml:space="preserve"> all meetings of the Trustees apart from withdrawing in relation to any matter where there is a personal conflict of interest. </w:t>
      </w:r>
    </w:p>
    <w:p w:rsidRPr="002564AD" w:rsidR="006F0E07" w:rsidP="00232114" w:rsidRDefault="00BB0171" w14:paraId="7A36AFF6" w14:textId="77777777">
      <w:pPr>
        <w:ind w:left="720"/>
        <w:jc w:val="both"/>
        <w:rPr>
          <w:rFonts w:ascii="Arial" w:hAnsi="Arial" w:cs="Arial"/>
        </w:rPr>
      </w:pPr>
      <w:r w:rsidRPr="002564AD">
        <w:rPr>
          <w:rFonts w:ascii="Arial" w:hAnsi="Arial" w:cs="Arial"/>
        </w:rPr>
        <w:t xml:space="preserve">Trustees </w:t>
      </w:r>
      <w:r w:rsidRPr="002564AD" w:rsidR="008D5F47">
        <w:rPr>
          <w:rFonts w:ascii="Arial" w:hAnsi="Arial" w:cs="Arial"/>
        </w:rPr>
        <w:t xml:space="preserve">will also </w:t>
      </w:r>
      <w:r w:rsidRPr="002564AD" w:rsidR="00005E94">
        <w:rPr>
          <w:rFonts w:ascii="Arial" w:hAnsi="Arial" w:cs="Arial"/>
        </w:rPr>
        <w:t xml:space="preserve">try </w:t>
      </w:r>
      <w:r w:rsidR="00F7399C">
        <w:rPr>
          <w:rFonts w:ascii="Arial" w:hAnsi="Arial" w:cs="Arial"/>
        </w:rPr>
        <w:t xml:space="preserve">to </w:t>
      </w:r>
      <w:r w:rsidRPr="002564AD" w:rsidR="004A2F85">
        <w:rPr>
          <w:rFonts w:ascii="Arial" w:hAnsi="Arial" w:cs="Arial"/>
        </w:rPr>
        <w:t xml:space="preserve">be present at </w:t>
      </w:r>
      <w:r w:rsidRPr="002564AD" w:rsidR="00374642">
        <w:rPr>
          <w:rFonts w:ascii="Arial" w:hAnsi="Arial" w:cs="Arial"/>
        </w:rPr>
        <w:t xml:space="preserve">some </w:t>
      </w:r>
      <w:r w:rsidRPr="002564AD" w:rsidR="004F76B8">
        <w:rPr>
          <w:rFonts w:ascii="Arial" w:hAnsi="Arial" w:cs="Arial"/>
        </w:rPr>
        <w:t xml:space="preserve">other </w:t>
      </w:r>
      <w:r w:rsidRPr="002564AD" w:rsidR="008D5F47">
        <w:rPr>
          <w:rFonts w:ascii="Arial" w:hAnsi="Arial" w:cs="Arial"/>
        </w:rPr>
        <w:t>meetings and events with ACT’s staff and volunteers.</w:t>
      </w:r>
    </w:p>
    <w:p w:rsidRPr="002564AD" w:rsidR="006F0E07" w:rsidP="00232114" w:rsidRDefault="004F76B8" w14:paraId="7A36AFF7" w14:textId="77777777">
      <w:pPr>
        <w:numPr>
          <w:ilvl w:val="0"/>
          <w:numId w:val="4"/>
        </w:numPr>
        <w:jc w:val="both"/>
        <w:rPr>
          <w:rFonts w:ascii="Arial" w:hAnsi="Arial" w:cs="Arial"/>
          <w:b/>
        </w:rPr>
      </w:pPr>
      <w:r w:rsidRPr="002564AD">
        <w:rPr>
          <w:rFonts w:ascii="Arial" w:hAnsi="Arial" w:cs="Arial"/>
          <w:b/>
        </w:rPr>
        <w:t>CARRYING OUT TRUSTEES’</w:t>
      </w:r>
      <w:r w:rsidRPr="002564AD" w:rsidR="006F0E07">
        <w:rPr>
          <w:rFonts w:ascii="Arial" w:hAnsi="Arial" w:cs="Arial"/>
          <w:b/>
        </w:rPr>
        <w:t xml:space="preserve"> DUTIES </w:t>
      </w:r>
    </w:p>
    <w:p w:rsidRPr="002564AD" w:rsidR="006F0E07" w:rsidP="00232114" w:rsidRDefault="00C77CFB" w14:paraId="7A36AFF8" w14:textId="0723A666">
      <w:pPr>
        <w:ind w:left="720"/>
        <w:jc w:val="both"/>
        <w:rPr>
          <w:rFonts w:ascii="Arial" w:hAnsi="Arial" w:cs="Arial"/>
        </w:rPr>
      </w:pPr>
      <w:r w:rsidRPr="005C3D2C" w:rsidR="00C77CFB">
        <w:rPr>
          <w:rFonts w:ascii="Arial" w:hAnsi="Arial" w:cs="Arial"/>
        </w:rPr>
        <w:t>The Trustees rely</w:t>
      </w:r>
      <w:r w:rsidRPr="005C3D2C" w:rsidR="00BB0171">
        <w:rPr>
          <w:rFonts w:ascii="Arial" w:hAnsi="Arial" w:cs="Arial"/>
        </w:rPr>
        <w:t xml:space="preserve"> on</w:t>
      </w:r>
      <w:r w:rsidRPr="005C3D2C" w:rsidR="006F0E07">
        <w:rPr>
          <w:rFonts w:ascii="Arial" w:hAnsi="Arial" w:cs="Arial"/>
        </w:rPr>
        <w:t xml:space="preserve"> receiving high quality </w:t>
      </w:r>
      <w:r w:rsidRPr="005C3D2C" w:rsidR="009C4F1C">
        <w:rPr>
          <w:rFonts w:ascii="Arial" w:hAnsi="Arial" w:cs="Arial"/>
        </w:rPr>
        <w:t>reports from</w:t>
      </w:r>
      <w:r w:rsidRPr="005C3D2C" w:rsidR="008D5F47">
        <w:rPr>
          <w:rFonts w:ascii="Arial" w:hAnsi="Arial" w:cs="Arial"/>
        </w:rPr>
        <w:t xml:space="preserve"> ACT’s</w:t>
      </w:r>
      <w:r w:rsidRPr="005C3D2C" w:rsidR="00BB0171">
        <w:rPr>
          <w:rFonts w:ascii="Arial" w:hAnsi="Arial" w:cs="Arial"/>
        </w:rPr>
        <w:t xml:space="preserve"> </w:t>
      </w:r>
      <w:r w:rsidRPr="005C3D2C" w:rsidR="6C74DA88">
        <w:rPr>
          <w:rFonts w:ascii="Arial" w:hAnsi="Arial" w:cs="Arial"/>
        </w:rPr>
        <w:t xml:space="preserve">Chief </w:t>
      </w:r>
      <w:r w:rsidRPr="005C3D2C" w:rsidR="09C26797">
        <w:rPr>
          <w:rFonts w:ascii="Arial" w:hAnsi="Arial" w:cs="Arial"/>
        </w:rPr>
        <w:t>E</w:t>
      </w:r>
      <w:r w:rsidRPr="005C3D2C" w:rsidR="7916FD26">
        <w:rPr>
          <w:rFonts w:ascii="Arial" w:hAnsi="Arial" w:cs="Arial"/>
        </w:rPr>
        <w:t xml:space="preserve">xecutive </w:t>
      </w:r>
      <w:r w:rsidRPr="005C3D2C" w:rsidR="09C26797">
        <w:rPr>
          <w:rFonts w:ascii="Arial" w:hAnsi="Arial" w:cs="Arial"/>
        </w:rPr>
        <w:t>O</w:t>
      </w:r>
      <w:r w:rsidRPr="005C3D2C" w:rsidR="75EC6B32">
        <w:rPr>
          <w:rFonts w:ascii="Arial" w:hAnsi="Arial" w:cs="Arial"/>
        </w:rPr>
        <w:t>fficer</w:t>
      </w:r>
      <w:r w:rsidRPr="005C3D2C" w:rsidR="008D5F47">
        <w:rPr>
          <w:rFonts w:ascii="Arial" w:hAnsi="Arial" w:cs="Arial"/>
        </w:rPr>
        <w:t>. Management matters</w:t>
      </w:r>
      <w:r w:rsidRPr="005C3D2C" w:rsidR="006F0E07">
        <w:rPr>
          <w:rFonts w:ascii="Arial" w:hAnsi="Arial" w:cs="Arial"/>
        </w:rPr>
        <w:t xml:space="preserve"> are considered on a regular basis an</w:t>
      </w:r>
      <w:r w:rsidRPr="005C3D2C" w:rsidR="00BB0171">
        <w:rPr>
          <w:rFonts w:ascii="Arial" w:hAnsi="Arial" w:cs="Arial"/>
        </w:rPr>
        <w:t>d programmed into the Board</w:t>
      </w:r>
      <w:r w:rsidRPr="005C3D2C" w:rsidR="006F0E07">
        <w:rPr>
          <w:rFonts w:ascii="Arial" w:hAnsi="Arial" w:cs="Arial"/>
        </w:rPr>
        <w:t xml:space="preserve"> meetings: for example, </w:t>
      </w:r>
      <w:r w:rsidRPr="005C3D2C" w:rsidR="00BB0171">
        <w:rPr>
          <w:rFonts w:ascii="Arial" w:hAnsi="Arial" w:cs="Arial"/>
        </w:rPr>
        <w:t xml:space="preserve">strategic, operational and financial reviews, the setting of budgets </w:t>
      </w:r>
      <w:r w:rsidRPr="005C3D2C" w:rsidR="006F0E07">
        <w:rPr>
          <w:rFonts w:ascii="Arial" w:hAnsi="Arial" w:cs="Arial"/>
        </w:rPr>
        <w:t xml:space="preserve">for the following year, </w:t>
      </w:r>
      <w:r w:rsidRPr="005C3D2C" w:rsidR="00836704">
        <w:rPr>
          <w:rFonts w:ascii="Arial" w:hAnsi="Arial" w:cs="Arial"/>
        </w:rPr>
        <w:t xml:space="preserve">the </w:t>
      </w:r>
      <w:r w:rsidRPr="005C3D2C" w:rsidR="006F0E07">
        <w:rPr>
          <w:rFonts w:ascii="Arial" w:hAnsi="Arial" w:cs="Arial"/>
        </w:rPr>
        <w:t xml:space="preserve">agreement of accounts, pay reviews, </w:t>
      </w:r>
      <w:r w:rsidRPr="005C3D2C" w:rsidR="00C77CFB">
        <w:rPr>
          <w:rFonts w:ascii="Arial" w:hAnsi="Arial" w:cs="Arial"/>
        </w:rPr>
        <w:t xml:space="preserve">employment policies </w:t>
      </w:r>
      <w:r w:rsidRPr="005C3D2C" w:rsidR="006F0E07">
        <w:rPr>
          <w:rFonts w:ascii="Arial" w:hAnsi="Arial" w:cs="Arial"/>
        </w:rPr>
        <w:t>etc.</w:t>
      </w:r>
    </w:p>
    <w:p w:rsidR="00B54292" w:rsidP="00232114" w:rsidRDefault="00B54292" w14:paraId="7A36AFF9" w14:textId="77777777">
      <w:pPr>
        <w:ind w:left="720"/>
        <w:jc w:val="both"/>
        <w:rPr>
          <w:rFonts w:ascii="Arial" w:hAnsi="Arial" w:cs="Arial"/>
        </w:rPr>
      </w:pPr>
      <w:r>
        <w:rPr>
          <w:rFonts w:ascii="Arial" w:hAnsi="Arial" w:cs="Arial"/>
        </w:rPr>
        <w:lastRenderedPageBreak/>
        <w:t xml:space="preserve">Trustees are expected to have a readiness to develop an understanding of the particular nature of the organisation in order to develop a context for decision making. They should ensure they attend a minimum of 6 Board meetings a year. Those unable to maintain this may be asked to seek an agreement over their attendance and contribution or asked to stand down. </w:t>
      </w:r>
    </w:p>
    <w:p w:rsidR="00A662E2" w:rsidP="00232114" w:rsidRDefault="00005E94" w14:paraId="7A36AFFA" w14:textId="230EFC24">
      <w:pPr>
        <w:ind w:left="720"/>
        <w:jc w:val="both"/>
        <w:rPr>
          <w:rFonts w:ascii="Arial" w:hAnsi="Arial" w:cs="Arial"/>
        </w:rPr>
      </w:pPr>
      <w:r w:rsidRPr="3145995C" w:rsidR="00005E94">
        <w:rPr>
          <w:rFonts w:ascii="Arial" w:hAnsi="Arial" w:cs="Arial"/>
        </w:rPr>
        <w:t>The Trustees may, from time to time, establish s</w:t>
      </w:r>
      <w:r w:rsidRPr="3145995C" w:rsidR="00836704">
        <w:rPr>
          <w:rFonts w:ascii="Arial" w:hAnsi="Arial" w:cs="Arial"/>
        </w:rPr>
        <w:t>ub-groups</w:t>
      </w:r>
      <w:r w:rsidRPr="3145995C" w:rsidR="00005E94">
        <w:rPr>
          <w:rFonts w:ascii="Arial" w:hAnsi="Arial" w:cs="Arial"/>
        </w:rPr>
        <w:t>. Currentl</w:t>
      </w:r>
      <w:r w:rsidRPr="3145995C" w:rsidR="00C6750C">
        <w:rPr>
          <w:rFonts w:ascii="Arial" w:hAnsi="Arial" w:cs="Arial"/>
        </w:rPr>
        <w:t xml:space="preserve">y there are </w:t>
      </w:r>
      <w:r w:rsidRPr="3145995C" w:rsidR="2D80566B">
        <w:rPr>
          <w:rFonts w:ascii="Arial" w:hAnsi="Arial" w:cs="Arial"/>
        </w:rPr>
        <w:t xml:space="preserve">Human Resources, </w:t>
      </w:r>
      <w:r w:rsidRPr="3145995C" w:rsidR="00C6750C">
        <w:rPr>
          <w:rFonts w:ascii="Arial" w:hAnsi="Arial" w:cs="Arial"/>
        </w:rPr>
        <w:t xml:space="preserve">Finance and </w:t>
      </w:r>
      <w:r w:rsidRPr="3145995C" w:rsidR="00A662E2">
        <w:rPr>
          <w:rFonts w:ascii="Arial" w:hAnsi="Arial" w:cs="Arial"/>
        </w:rPr>
        <w:t>Governance</w:t>
      </w:r>
      <w:r w:rsidRPr="3145995C" w:rsidR="00C6750C">
        <w:rPr>
          <w:rFonts w:ascii="Arial" w:hAnsi="Arial" w:cs="Arial"/>
        </w:rPr>
        <w:t xml:space="preserve"> and Risk.</w:t>
      </w:r>
      <w:r w:rsidRPr="3145995C" w:rsidR="006F180E">
        <w:rPr>
          <w:rFonts w:ascii="Arial" w:hAnsi="Arial" w:cs="Arial"/>
        </w:rPr>
        <w:t xml:space="preserve"> </w:t>
      </w:r>
      <w:r w:rsidRPr="3145995C" w:rsidR="00B54292">
        <w:rPr>
          <w:rFonts w:ascii="Arial" w:hAnsi="Arial" w:cs="Arial"/>
        </w:rPr>
        <w:t>In addition, named Trustees will be nominated to take specific interest in the fields of Safeguarding, Health and Safety and Equality</w:t>
      </w:r>
      <w:r w:rsidRPr="3145995C" w:rsidR="2564BE50">
        <w:rPr>
          <w:rFonts w:ascii="Arial" w:hAnsi="Arial" w:cs="Arial"/>
        </w:rPr>
        <w:t>,</w:t>
      </w:r>
      <w:r w:rsidRPr="3145995C" w:rsidR="00B54292">
        <w:rPr>
          <w:rFonts w:ascii="Arial" w:hAnsi="Arial" w:cs="Arial"/>
        </w:rPr>
        <w:t xml:space="preserve"> Diversity</w:t>
      </w:r>
      <w:r w:rsidRPr="3145995C" w:rsidR="261A25EC">
        <w:rPr>
          <w:rFonts w:ascii="Arial" w:hAnsi="Arial" w:cs="Arial"/>
        </w:rPr>
        <w:t xml:space="preserve"> and Inclusion</w:t>
      </w:r>
      <w:r w:rsidRPr="3145995C" w:rsidR="00B54292">
        <w:rPr>
          <w:rFonts w:ascii="Arial" w:hAnsi="Arial" w:cs="Arial"/>
        </w:rPr>
        <w:t>. Those individuals will be expected to ensure individually and collectively that the Board of Directors understand and take responsibility for these areas relative to the organisation.</w:t>
      </w:r>
    </w:p>
    <w:p w:rsidR="004A2F85" w:rsidP="00232114" w:rsidRDefault="008D5F47" w14:paraId="7A36AFFB" w14:textId="77777777">
      <w:pPr>
        <w:ind w:left="720"/>
        <w:jc w:val="both"/>
        <w:rPr>
          <w:rFonts w:ascii="Arial" w:hAnsi="Arial" w:cs="Arial"/>
        </w:rPr>
      </w:pPr>
      <w:r w:rsidRPr="002564AD">
        <w:rPr>
          <w:rFonts w:ascii="Arial" w:hAnsi="Arial" w:cs="Arial"/>
        </w:rPr>
        <w:t xml:space="preserve">Planning is </w:t>
      </w:r>
      <w:r w:rsidRPr="002564AD" w:rsidR="009C4F1C">
        <w:rPr>
          <w:rFonts w:ascii="Arial" w:hAnsi="Arial" w:cs="Arial"/>
        </w:rPr>
        <w:t>undertaken for</w:t>
      </w:r>
      <w:r w:rsidRPr="002564AD" w:rsidR="00BB0171">
        <w:rPr>
          <w:rFonts w:ascii="Arial" w:hAnsi="Arial" w:cs="Arial"/>
        </w:rPr>
        <w:t xml:space="preserve"> Trustee</w:t>
      </w:r>
      <w:r w:rsidRPr="002564AD" w:rsidR="006F0E07">
        <w:rPr>
          <w:rFonts w:ascii="Arial" w:hAnsi="Arial" w:cs="Arial"/>
        </w:rPr>
        <w:t>s to be</w:t>
      </w:r>
      <w:r w:rsidRPr="002564AD" w:rsidR="00BB0171">
        <w:rPr>
          <w:rFonts w:ascii="Arial" w:hAnsi="Arial" w:cs="Arial"/>
        </w:rPr>
        <w:t xml:space="preserve"> fully informed about ACT on their appointment and</w:t>
      </w:r>
      <w:r w:rsidRPr="002564AD" w:rsidR="00F006CE">
        <w:rPr>
          <w:rFonts w:ascii="Arial" w:hAnsi="Arial" w:cs="Arial"/>
        </w:rPr>
        <w:t xml:space="preserve"> for them to be </w:t>
      </w:r>
      <w:r w:rsidRPr="002564AD" w:rsidR="00C77CFB">
        <w:rPr>
          <w:rFonts w:ascii="Arial" w:hAnsi="Arial" w:cs="Arial"/>
        </w:rPr>
        <w:t>offered</w:t>
      </w:r>
      <w:r w:rsidRPr="002564AD" w:rsidR="006F0E07">
        <w:rPr>
          <w:rFonts w:ascii="Arial" w:hAnsi="Arial" w:cs="Arial"/>
        </w:rPr>
        <w:t xml:space="preserve"> </w:t>
      </w:r>
      <w:r w:rsidRPr="002564AD" w:rsidR="00C77CFB">
        <w:rPr>
          <w:rFonts w:ascii="Arial" w:hAnsi="Arial" w:cs="Arial"/>
        </w:rPr>
        <w:t xml:space="preserve">training </w:t>
      </w:r>
      <w:r w:rsidRPr="002564AD" w:rsidR="00BB0171">
        <w:rPr>
          <w:rFonts w:ascii="Arial" w:hAnsi="Arial" w:cs="Arial"/>
        </w:rPr>
        <w:t>from time to time.</w:t>
      </w:r>
      <w:r w:rsidRPr="002564AD" w:rsidR="006F0E07">
        <w:rPr>
          <w:rFonts w:ascii="Arial" w:hAnsi="Arial" w:cs="Arial"/>
        </w:rPr>
        <w:t xml:space="preserve"> </w:t>
      </w:r>
    </w:p>
    <w:p w:rsidRPr="002564AD" w:rsidR="004A2F85" w:rsidP="00232114" w:rsidRDefault="00060541" w14:paraId="7A36AFFC" w14:textId="77777777">
      <w:pPr>
        <w:numPr>
          <w:ilvl w:val="0"/>
          <w:numId w:val="4"/>
        </w:numPr>
        <w:jc w:val="both"/>
        <w:rPr>
          <w:rFonts w:ascii="Arial" w:hAnsi="Arial" w:cs="Arial"/>
          <w:b/>
        </w:rPr>
      </w:pPr>
      <w:r w:rsidRPr="002564AD">
        <w:rPr>
          <w:rFonts w:ascii="Arial" w:hAnsi="Arial" w:cs="Arial"/>
          <w:b/>
        </w:rPr>
        <w:t>AVAILABILITY OF ANNUAL REPORT AND ACCOUNTS</w:t>
      </w:r>
    </w:p>
    <w:p w:rsidR="002564AD" w:rsidP="00232114" w:rsidRDefault="008D5F47" w14:paraId="7A36AFFD" w14:textId="6619B8D3">
      <w:pPr>
        <w:ind w:left="720"/>
        <w:jc w:val="both"/>
        <w:rPr>
          <w:rFonts w:ascii="Arial" w:hAnsi="Arial" w:cs="Arial"/>
        </w:rPr>
      </w:pPr>
      <w:r w:rsidRPr="005C3D2C" w:rsidR="008D5F47">
        <w:rPr>
          <w:rFonts w:ascii="Arial" w:hAnsi="Arial" w:cs="Arial"/>
        </w:rPr>
        <w:t>T</w:t>
      </w:r>
      <w:r w:rsidRPr="005C3D2C" w:rsidR="00C77CFB">
        <w:rPr>
          <w:rFonts w:ascii="Arial" w:hAnsi="Arial" w:cs="Arial"/>
        </w:rPr>
        <w:t>he Trust’s Annual Report and A</w:t>
      </w:r>
      <w:r w:rsidRPr="005C3D2C" w:rsidR="004A2F85">
        <w:rPr>
          <w:rFonts w:ascii="Arial" w:hAnsi="Arial" w:cs="Arial"/>
        </w:rPr>
        <w:t>ccounts are filed with Company House</w:t>
      </w:r>
      <w:r w:rsidRPr="005C3D2C" w:rsidR="008D5F47">
        <w:rPr>
          <w:rFonts w:ascii="Arial" w:hAnsi="Arial" w:cs="Arial"/>
        </w:rPr>
        <w:t>, as required by law</w:t>
      </w:r>
      <w:r w:rsidRPr="005C3D2C" w:rsidR="004A2F85">
        <w:rPr>
          <w:rFonts w:ascii="Arial" w:hAnsi="Arial" w:cs="Arial"/>
        </w:rPr>
        <w:t xml:space="preserve"> and with the Charity Commission (</w:t>
      </w:r>
      <w:r w:rsidRPr="005C3D2C" w:rsidR="00836704">
        <w:rPr>
          <w:rFonts w:ascii="Arial" w:hAnsi="Arial" w:cs="Arial"/>
        </w:rPr>
        <w:t xml:space="preserve">from </w:t>
      </w:r>
      <w:r w:rsidRPr="005C3D2C" w:rsidR="004A2F85">
        <w:rPr>
          <w:rFonts w:ascii="Arial" w:hAnsi="Arial" w:cs="Arial"/>
        </w:rPr>
        <w:t xml:space="preserve">where they are available on line without charge). </w:t>
      </w:r>
      <w:r w:rsidRPr="005C3D2C" w:rsidR="00C77CFB">
        <w:rPr>
          <w:rFonts w:ascii="Arial" w:hAnsi="Arial" w:cs="Arial"/>
        </w:rPr>
        <w:t>They are also publish</w:t>
      </w:r>
      <w:r w:rsidRPr="005C3D2C" w:rsidR="005A3C3B">
        <w:rPr>
          <w:rFonts w:ascii="Arial" w:hAnsi="Arial" w:cs="Arial"/>
        </w:rPr>
        <w:t>ed on the Trust’s website</w:t>
      </w:r>
      <w:r w:rsidRPr="005C3D2C" w:rsidR="00C77CFB">
        <w:rPr>
          <w:rFonts w:ascii="Arial" w:hAnsi="Arial" w:cs="Arial"/>
        </w:rPr>
        <w:t>,</w:t>
      </w:r>
      <w:r w:rsidRPr="005C3D2C" w:rsidR="005A3C3B">
        <w:rPr>
          <w:rFonts w:ascii="Arial" w:hAnsi="Arial" w:cs="Arial"/>
        </w:rPr>
        <w:t xml:space="preserve"> together with </w:t>
      </w:r>
      <w:r w:rsidRPr="005C3D2C" w:rsidR="5BA5742F">
        <w:rPr>
          <w:rFonts w:ascii="Arial" w:hAnsi="Arial" w:cs="Arial"/>
        </w:rPr>
        <w:t>up-to-date</w:t>
      </w:r>
      <w:r w:rsidRPr="005C3D2C" w:rsidR="005A3C3B">
        <w:rPr>
          <w:rFonts w:ascii="Arial" w:hAnsi="Arial" w:cs="Arial"/>
        </w:rPr>
        <w:t xml:space="preserve"> information about the Trust’s work.</w:t>
      </w:r>
    </w:p>
    <w:p w:rsidRPr="002564AD" w:rsidR="006F0E07" w:rsidP="00232114" w:rsidRDefault="006F0E07" w14:paraId="7A36AFFE" w14:textId="77777777">
      <w:pPr>
        <w:numPr>
          <w:ilvl w:val="0"/>
          <w:numId w:val="4"/>
        </w:numPr>
        <w:jc w:val="both"/>
        <w:rPr>
          <w:rFonts w:ascii="Arial" w:hAnsi="Arial" w:cs="Arial"/>
          <w:b/>
        </w:rPr>
      </w:pPr>
      <w:r w:rsidRPr="002564AD">
        <w:rPr>
          <w:rFonts w:ascii="Arial" w:hAnsi="Arial" w:cs="Arial"/>
          <w:b/>
        </w:rPr>
        <w:t>CURRENT PRACTICE AND REVIEW</w:t>
      </w:r>
    </w:p>
    <w:p w:rsidRPr="002564AD" w:rsidR="00266DC7" w:rsidP="00232114" w:rsidRDefault="00D93BF6" w14:paraId="7A36AFFF" w14:textId="77777777">
      <w:pPr>
        <w:ind w:left="720"/>
        <w:jc w:val="both"/>
        <w:rPr>
          <w:rFonts w:ascii="Arial" w:hAnsi="Arial" w:cs="Arial"/>
        </w:rPr>
      </w:pPr>
      <w:r w:rsidRPr="002564AD">
        <w:rPr>
          <w:rFonts w:ascii="Arial" w:hAnsi="Arial" w:cs="Arial"/>
        </w:rPr>
        <w:t xml:space="preserve">The Trustees seek to </w:t>
      </w:r>
      <w:r w:rsidRPr="002564AD" w:rsidR="008D5F47">
        <w:rPr>
          <w:rFonts w:ascii="Arial" w:hAnsi="Arial" w:cs="Arial"/>
        </w:rPr>
        <w:t xml:space="preserve">comply with </w:t>
      </w:r>
      <w:r w:rsidRPr="002564AD" w:rsidR="00266DC7">
        <w:rPr>
          <w:rFonts w:ascii="Arial" w:hAnsi="Arial" w:cs="Arial"/>
        </w:rPr>
        <w:t>good</w:t>
      </w:r>
      <w:r w:rsidRPr="002564AD" w:rsidR="008D5F47">
        <w:rPr>
          <w:rFonts w:ascii="Arial" w:hAnsi="Arial" w:cs="Arial"/>
        </w:rPr>
        <w:t xml:space="preserve"> </w:t>
      </w:r>
      <w:r w:rsidRPr="002564AD">
        <w:rPr>
          <w:rFonts w:ascii="Arial" w:hAnsi="Arial" w:cs="Arial"/>
        </w:rPr>
        <w:t xml:space="preserve">practice, as </w:t>
      </w:r>
      <w:r w:rsidRPr="002564AD" w:rsidR="008D5F47">
        <w:rPr>
          <w:rFonts w:ascii="Arial" w:hAnsi="Arial" w:cs="Arial"/>
        </w:rPr>
        <w:t xml:space="preserve">for example </w:t>
      </w:r>
      <w:r w:rsidRPr="002564AD">
        <w:rPr>
          <w:rFonts w:ascii="Arial" w:hAnsi="Arial" w:cs="Arial"/>
        </w:rPr>
        <w:t>may be recommended by the Charity Commission and the National Counci</w:t>
      </w:r>
      <w:r w:rsidRPr="002564AD" w:rsidR="00005E94">
        <w:rPr>
          <w:rFonts w:ascii="Arial" w:hAnsi="Arial" w:cs="Arial"/>
        </w:rPr>
        <w:t xml:space="preserve">l for Voluntary Organisations. </w:t>
      </w:r>
      <w:r w:rsidR="00B54292">
        <w:rPr>
          <w:rFonts w:ascii="Arial" w:hAnsi="Arial" w:cs="Arial"/>
        </w:rPr>
        <w:t>A role description for the Trustees is available (revised in May 2016).</w:t>
      </w:r>
      <w:r w:rsidRPr="002564AD" w:rsidR="00005E94">
        <w:rPr>
          <w:rFonts w:ascii="Arial" w:hAnsi="Arial" w:cs="Arial"/>
        </w:rPr>
        <w:t xml:space="preserve">  The Trustees </w:t>
      </w:r>
      <w:r w:rsidRPr="002564AD">
        <w:rPr>
          <w:rFonts w:ascii="Arial" w:hAnsi="Arial" w:cs="Arial"/>
        </w:rPr>
        <w:t xml:space="preserve">appraise their own </w:t>
      </w:r>
      <w:r w:rsidRPr="002564AD" w:rsidR="008D5F47">
        <w:rPr>
          <w:rFonts w:ascii="Arial" w:hAnsi="Arial" w:cs="Arial"/>
        </w:rPr>
        <w:t>work</w:t>
      </w:r>
      <w:r w:rsidRPr="002564AD">
        <w:rPr>
          <w:rFonts w:ascii="Arial" w:hAnsi="Arial" w:cs="Arial"/>
        </w:rPr>
        <w:t xml:space="preserve"> and performance </w:t>
      </w:r>
      <w:r w:rsidRPr="002564AD" w:rsidR="008D5F47">
        <w:rPr>
          <w:rFonts w:ascii="Arial" w:hAnsi="Arial" w:cs="Arial"/>
        </w:rPr>
        <w:t>regularly.</w:t>
      </w:r>
      <w:r w:rsidRPr="002564AD">
        <w:rPr>
          <w:rFonts w:ascii="Arial" w:hAnsi="Arial" w:cs="Arial"/>
        </w:rPr>
        <w:t xml:space="preserve">  </w:t>
      </w:r>
      <w:r w:rsidRPr="002564AD" w:rsidR="006F0E07">
        <w:rPr>
          <w:rFonts w:ascii="Arial" w:hAnsi="Arial" w:cs="Arial"/>
        </w:rPr>
        <w:t>Th</w:t>
      </w:r>
      <w:r w:rsidRPr="002564AD">
        <w:rPr>
          <w:rFonts w:ascii="Arial" w:hAnsi="Arial" w:cs="Arial"/>
        </w:rPr>
        <w:t>is summary reflects the Trustee</w:t>
      </w:r>
      <w:r w:rsidRPr="002564AD" w:rsidR="006F0E07">
        <w:rPr>
          <w:rFonts w:ascii="Arial" w:hAnsi="Arial" w:cs="Arial"/>
        </w:rPr>
        <w:t>s' curren</w:t>
      </w:r>
      <w:r w:rsidRPr="002564AD" w:rsidR="00C77CFB">
        <w:rPr>
          <w:rFonts w:ascii="Arial" w:hAnsi="Arial" w:cs="Arial"/>
        </w:rPr>
        <w:t xml:space="preserve">t approach </w:t>
      </w:r>
      <w:r w:rsidRPr="002564AD" w:rsidR="006F0E07">
        <w:rPr>
          <w:rFonts w:ascii="Arial" w:hAnsi="Arial" w:cs="Arial"/>
        </w:rPr>
        <w:t xml:space="preserve">and </w:t>
      </w:r>
      <w:r w:rsidRPr="002564AD" w:rsidR="008D5F47">
        <w:rPr>
          <w:rFonts w:ascii="Arial" w:hAnsi="Arial" w:cs="Arial"/>
        </w:rPr>
        <w:t>will</w:t>
      </w:r>
      <w:r w:rsidRPr="002564AD">
        <w:rPr>
          <w:rFonts w:ascii="Arial" w:hAnsi="Arial" w:cs="Arial"/>
        </w:rPr>
        <w:t xml:space="preserve"> change</w:t>
      </w:r>
      <w:r w:rsidRPr="002564AD" w:rsidR="008D5F47">
        <w:rPr>
          <w:rFonts w:ascii="Arial" w:hAnsi="Arial" w:cs="Arial"/>
        </w:rPr>
        <w:t xml:space="preserve"> according to circumstances</w:t>
      </w:r>
      <w:r w:rsidRPr="002564AD" w:rsidR="006F0E07">
        <w:rPr>
          <w:rFonts w:ascii="Arial" w:hAnsi="Arial" w:cs="Arial"/>
        </w:rPr>
        <w:t xml:space="preserve">. </w:t>
      </w:r>
    </w:p>
    <w:p w:rsidRPr="002564AD" w:rsidR="006F0E07" w:rsidP="00232114" w:rsidRDefault="00C6750C" w14:paraId="7A36B000" w14:textId="4891285F">
      <w:pPr>
        <w:ind w:left="720"/>
        <w:jc w:val="both"/>
        <w:rPr>
          <w:rFonts w:ascii="Arial" w:hAnsi="Arial" w:cs="Arial"/>
          <w:sz w:val="17"/>
          <w:szCs w:val="17"/>
        </w:rPr>
      </w:pPr>
      <w:r w:rsidRPr="005C3D2C" w:rsidR="00C6750C">
        <w:rPr>
          <w:rFonts w:ascii="Arial" w:hAnsi="Arial" w:cs="Arial"/>
        </w:rPr>
        <w:t xml:space="preserve">Updated </w:t>
      </w:r>
      <w:r w:rsidRPr="005C3D2C" w:rsidR="5A22EAED">
        <w:rPr>
          <w:rFonts w:ascii="Arial" w:hAnsi="Arial" w:cs="Arial"/>
        </w:rPr>
        <w:t>June</w:t>
      </w:r>
      <w:r w:rsidRPr="005C3D2C" w:rsidR="3455B579">
        <w:rPr>
          <w:rFonts w:ascii="Arial" w:hAnsi="Arial" w:cs="Arial"/>
        </w:rPr>
        <w:t xml:space="preserve"> 2021</w:t>
      </w:r>
    </w:p>
    <w:sectPr w:rsidRPr="002564AD" w:rsidR="006F0E07" w:rsidSect="0097179C">
      <w:footerReference w:type="even" r:id="rId12"/>
      <w:footerReference w:type="default" r:id="rId13"/>
      <w:pgSz w:w="11906" w:h="16838" w:orient="portrait"/>
      <w:pgMar w:top="1191" w:right="851"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3DF" w:rsidP="0097179C" w:rsidRDefault="009253DF" w14:paraId="7A36B005" w14:textId="77777777">
      <w:pPr>
        <w:spacing w:after="0" w:line="240" w:lineRule="auto"/>
      </w:pPr>
      <w:r>
        <w:separator/>
      </w:r>
    </w:p>
  </w:endnote>
  <w:endnote w:type="continuationSeparator" w:id="0">
    <w:p w:rsidR="009253DF" w:rsidP="0097179C" w:rsidRDefault="009253DF" w14:paraId="7A36B00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65" w:rsidP="009C6929" w:rsidRDefault="00912818" w14:paraId="7A36B007" w14:textId="77777777">
    <w:pPr>
      <w:pStyle w:val="Footer"/>
      <w:framePr w:wrap="around" w:hAnchor="margin" w:vAnchor="text" w:xAlign="center" w:y="1"/>
      <w:rPr>
        <w:rStyle w:val="PageNumber"/>
      </w:rPr>
    </w:pPr>
    <w:r>
      <w:rPr>
        <w:rStyle w:val="PageNumber"/>
      </w:rPr>
      <w:fldChar w:fldCharType="begin"/>
    </w:r>
    <w:r w:rsidR="00AE2565">
      <w:rPr>
        <w:rStyle w:val="PageNumber"/>
      </w:rPr>
      <w:instrText xml:space="preserve">PAGE  </w:instrText>
    </w:r>
    <w:r>
      <w:rPr>
        <w:rStyle w:val="PageNumber"/>
      </w:rPr>
      <w:fldChar w:fldCharType="end"/>
    </w:r>
  </w:p>
  <w:p w:rsidR="00AE2565" w:rsidRDefault="00AE2565" w14:paraId="7A36B00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65" w:rsidP="009C6929" w:rsidRDefault="00912818" w14:paraId="7A36B009" w14:textId="2E00D7C6">
    <w:pPr>
      <w:pStyle w:val="Footer"/>
      <w:framePr w:wrap="around" w:hAnchor="margin" w:vAnchor="text" w:xAlign="center" w:y="1"/>
      <w:rPr>
        <w:rStyle w:val="PageNumber"/>
      </w:rPr>
    </w:pPr>
    <w:r>
      <w:rPr>
        <w:rStyle w:val="PageNumber"/>
      </w:rPr>
      <w:fldChar w:fldCharType="begin"/>
    </w:r>
    <w:r w:rsidR="00AE2565">
      <w:rPr>
        <w:rStyle w:val="PageNumber"/>
      </w:rPr>
      <w:instrText xml:space="preserve">PAGE  </w:instrText>
    </w:r>
    <w:r>
      <w:rPr>
        <w:rStyle w:val="PageNumber"/>
      </w:rPr>
      <w:fldChar w:fldCharType="separate"/>
    </w:r>
    <w:r w:rsidR="00F471C0">
      <w:rPr>
        <w:rStyle w:val="PageNumber"/>
        <w:noProof/>
      </w:rPr>
      <w:t>2</w:t>
    </w:r>
    <w:r>
      <w:rPr>
        <w:rStyle w:val="PageNumber"/>
      </w:rPr>
      <w:fldChar w:fldCharType="end"/>
    </w:r>
  </w:p>
  <w:p w:rsidRPr="00303A97" w:rsidR="00AE2565" w:rsidP="00303A97" w:rsidRDefault="00C6750C" w14:paraId="7A36B00A" w14:textId="77777777">
    <w:pPr>
      <w:pStyle w:val="Footer"/>
      <w:tabs>
        <w:tab w:val="clear" w:pos="4513"/>
        <w:tab w:val="clear" w:pos="9026"/>
        <w:tab w:val="left" w:pos="5715"/>
      </w:tabs>
      <w:rPr>
        <w:rFonts w:ascii="Arial" w:hAnsi="Arial" w:cs="Arial"/>
        <w:b/>
        <w:sz w:val="18"/>
        <w:szCs w:val="18"/>
      </w:rPr>
    </w:pPr>
    <w:r>
      <w:rPr>
        <w:rFonts w:ascii="Arial" w:hAnsi="Arial" w:cs="Arial"/>
        <w:sz w:val="18"/>
        <w:szCs w:val="18"/>
      </w:rPr>
      <w:t>November 2019</w:t>
    </w:r>
    <w:r w:rsidR="00303A97">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3DF" w:rsidP="0097179C" w:rsidRDefault="009253DF" w14:paraId="7A36B003" w14:textId="77777777">
      <w:pPr>
        <w:spacing w:after="0" w:line="240" w:lineRule="auto"/>
      </w:pPr>
      <w:r>
        <w:separator/>
      </w:r>
    </w:p>
  </w:footnote>
  <w:footnote w:type="continuationSeparator" w:id="0">
    <w:p w:rsidR="009253DF" w:rsidP="0097179C" w:rsidRDefault="009253DF" w14:paraId="7A36B00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E7A2E"/>
    <w:multiLevelType w:val="multilevel"/>
    <w:tmpl w:val="37923A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40C86B6F"/>
    <w:multiLevelType w:val="multilevel"/>
    <w:tmpl w:val="A09C00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37E06BC"/>
    <w:multiLevelType w:val="hybridMultilevel"/>
    <w:tmpl w:val="D63C4E0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hint="default" w:ascii="Symbol" w:hAnsi="Symbo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AF74644"/>
    <w:multiLevelType w:val="multilevel"/>
    <w:tmpl w:val="B48E1D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6F0E07"/>
    <w:rsid w:val="00005E94"/>
    <w:rsid w:val="00011952"/>
    <w:rsid w:val="000271CE"/>
    <w:rsid w:val="00041E8C"/>
    <w:rsid w:val="00044EF2"/>
    <w:rsid w:val="00056820"/>
    <w:rsid w:val="00060541"/>
    <w:rsid w:val="00060D4A"/>
    <w:rsid w:val="000B351D"/>
    <w:rsid w:val="000D5556"/>
    <w:rsid w:val="000E0697"/>
    <w:rsid w:val="00135965"/>
    <w:rsid w:val="001F3527"/>
    <w:rsid w:val="002102C6"/>
    <w:rsid w:val="00232114"/>
    <w:rsid w:val="00242B41"/>
    <w:rsid w:val="002564AD"/>
    <w:rsid w:val="00261314"/>
    <w:rsid w:val="00266DC7"/>
    <w:rsid w:val="002E7584"/>
    <w:rsid w:val="00303A97"/>
    <w:rsid w:val="003048B7"/>
    <w:rsid w:val="00374642"/>
    <w:rsid w:val="00393ACB"/>
    <w:rsid w:val="003A5E24"/>
    <w:rsid w:val="003C4A78"/>
    <w:rsid w:val="003D14F9"/>
    <w:rsid w:val="003F0C91"/>
    <w:rsid w:val="004A047E"/>
    <w:rsid w:val="004A2F85"/>
    <w:rsid w:val="004E03F0"/>
    <w:rsid w:val="004F76B8"/>
    <w:rsid w:val="005213D2"/>
    <w:rsid w:val="00597234"/>
    <w:rsid w:val="005A3C3B"/>
    <w:rsid w:val="005C3D2C"/>
    <w:rsid w:val="006975B5"/>
    <w:rsid w:val="006F0E07"/>
    <w:rsid w:val="006F180E"/>
    <w:rsid w:val="006F280F"/>
    <w:rsid w:val="00736935"/>
    <w:rsid w:val="0079174D"/>
    <w:rsid w:val="007C54CD"/>
    <w:rsid w:val="00836704"/>
    <w:rsid w:val="008C77B7"/>
    <w:rsid w:val="008D5F47"/>
    <w:rsid w:val="00912818"/>
    <w:rsid w:val="009253DF"/>
    <w:rsid w:val="00926B72"/>
    <w:rsid w:val="0097179C"/>
    <w:rsid w:val="009A5843"/>
    <w:rsid w:val="009C4F1C"/>
    <w:rsid w:val="009C6929"/>
    <w:rsid w:val="00A57085"/>
    <w:rsid w:val="00A662E2"/>
    <w:rsid w:val="00A807AA"/>
    <w:rsid w:val="00AA7ED6"/>
    <w:rsid w:val="00AE2565"/>
    <w:rsid w:val="00AF36A2"/>
    <w:rsid w:val="00B54292"/>
    <w:rsid w:val="00B6645E"/>
    <w:rsid w:val="00B876FF"/>
    <w:rsid w:val="00B9450E"/>
    <w:rsid w:val="00BB0171"/>
    <w:rsid w:val="00BD48E5"/>
    <w:rsid w:val="00C6750C"/>
    <w:rsid w:val="00C77CFB"/>
    <w:rsid w:val="00CB41CF"/>
    <w:rsid w:val="00D27082"/>
    <w:rsid w:val="00D82DC5"/>
    <w:rsid w:val="00D93BF6"/>
    <w:rsid w:val="00E33F57"/>
    <w:rsid w:val="00E9210E"/>
    <w:rsid w:val="00F006CE"/>
    <w:rsid w:val="00F03309"/>
    <w:rsid w:val="00F1323D"/>
    <w:rsid w:val="00F471C0"/>
    <w:rsid w:val="00F7399C"/>
    <w:rsid w:val="00FC12D2"/>
    <w:rsid w:val="00FF6AB1"/>
    <w:rsid w:val="01A9BD0B"/>
    <w:rsid w:val="09C26797"/>
    <w:rsid w:val="1E2B7E94"/>
    <w:rsid w:val="202CBDA3"/>
    <w:rsid w:val="22131A4A"/>
    <w:rsid w:val="2421D0C9"/>
    <w:rsid w:val="2564BE50"/>
    <w:rsid w:val="261A25EC"/>
    <w:rsid w:val="275AEF17"/>
    <w:rsid w:val="28825BCE"/>
    <w:rsid w:val="2D80566B"/>
    <w:rsid w:val="3145995C"/>
    <w:rsid w:val="3455B579"/>
    <w:rsid w:val="4DB4A1AD"/>
    <w:rsid w:val="55A68B35"/>
    <w:rsid w:val="586B0C70"/>
    <w:rsid w:val="590333C9"/>
    <w:rsid w:val="5A22EAED"/>
    <w:rsid w:val="5AEE6002"/>
    <w:rsid w:val="5BA5742F"/>
    <w:rsid w:val="610AD6AD"/>
    <w:rsid w:val="63098F17"/>
    <w:rsid w:val="639729D5"/>
    <w:rsid w:val="63C10C4A"/>
    <w:rsid w:val="63CC4C89"/>
    <w:rsid w:val="6455E6A9"/>
    <w:rsid w:val="6C74DA88"/>
    <w:rsid w:val="6FFBCDD6"/>
    <w:rsid w:val="75EC6B32"/>
    <w:rsid w:val="76805E66"/>
    <w:rsid w:val="7916FD26"/>
    <w:rsid w:val="7ED99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A36AFDD"/>
  <w15:docId w15:val="{C720505F-6D7D-479B-9E6D-038DBFF9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41E8C"/>
    <w:pPr>
      <w:spacing w:after="200" w:line="276" w:lineRule="auto"/>
    </w:pPr>
    <w:rPr>
      <w:sz w:val="22"/>
      <w:szCs w:val="22"/>
      <w:lang w:eastAsia="en-US"/>
    </w:rPr>
  </w:style>
  <w:style w:type="paragraph" w:styleId="Heading1">
    <w:name w:val="heading 1"/>
    <w:basedOn w:val="Normal"/>
    <w:next w:val="Normal"/>
    <w:link w:val="Heading1Char"/>
    <w:uiPriority w:val="9"/>
    <w:qFormat/>
    <w:rsid w:val="00060541"/>
    <w:pPr>
      <w:keepNext/>
      <w:spacing w:before="240" w:after="60"/>
      <w:outlineLvl w:val="0"/>
    </w:pPr>
    <w:rPr>
      <w:rFonts w:ascii="Cambria" w:hAnsi="Cambria" w:eastAsia="Times New Roman"/>
      <w:b/>
      <w:bCs/>
      <w:kern w:val="32"/>
      <w:sz w:val="32"/>
      <w:szCs w:val="32"/>
    </w:rPr>
  </w:style>
  <w:style w:type="paragraph" w:styleId="Heading2">
    <w:name w:val="heading 2"/>
    <w:basedOn w:val="Normal"/>
    <w:next w:val="Normal"/>
    <w:link w:val="Heading2Char"/>
    <w:uiPriority w:val="9"/>
    <w:qFormat/>
    <w:rsid w:val="006F0E07"/>
    <w:pPr>
      <w:keepNext/>
      <w:keepLines/>
      <w:spacing w:before="200" w:after="0"/>
      <w:outlineLvl w:val="1"/>
    </w:pPr>
    <w:rPr>
      <w:rFonts w:ascii="Cambria" w:hAnsi="Cambria" w:eastAsia="Times New Roman"/>
      <w:b/>
      <w:bCs/>
      <w:color w:val="4F81BD"/>
      <w:sz w:val="26"/>
      <w:szCs w:val="26"/>
    </w:rPr>
  </w:style>
  <w:style w:type="paragraph" w:styleId="Heading3">
    <w:name w:val="heading 3"/>
    <w:basedOn w:val="Normal"/>
    <w:link w:val="Heading3Char"/>
    <w:uiPriority w:val="9"/>
    <w:qFormat/>
    <w:rsid w:val="006F0E07"/>
    <w:pPr>
      <w:spacing w:before="120" w:after="72" w:line="240" w:lineRule="auto"/>
      <w:outlineLvl w:val="2"/>
    </w:pPr>
    <w:rPr>
      <w:rFonts w:ascii="Verdana" w:hAnsi="Verdana" w:eastAsia="Times New Roman"/>
      <w:b/>
      <w:bCs/>
      <w:color w:val="5D9732"/>
      <w:sz w:val="29"/>
      <w:szCs w:val="29"/>
      <w:lang w:eastAsia="en-GB"/>
    </w:rPr>
  </w:style>
  <w:style w:type="paragraph" w:styleId="Heading4">
    <w:name w:val="heading 4"/>
    <w:basedOn w:val="Normal"/>
    <w:next w:val="Normal"/>
    <w:link w:val="Heading4Char"/>
    <w:uiPriority w:val="9"/>
    <w:qFormat/>
    <w:rsid w:val="004A2F85"/>
    <w:pPr>
      <w:keepNext/>
      <w:spacing w:before="240" w:after="60"/>
      <w:outlineLvl w:val="3"/>
    </w:pPr>
    <w:rPr>
      <w:rFonts w:eastAsia="Times New Roman"/>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6F0E07"/>
    <w:rPr>
      <w:rFonts w:ascii="Verdana" w:hAnsi="Verdana" w:eastAsia="Times New Roman" w:cs="Times New Roman"/>
      <w:b/>
      <w:bCs/>
      <w:color w:val="5D9732"/>
      <w:sz w:val="29"/>
      <w:szCs w:val="29"/>
      <w:lang w:eastAsia="en-GB"/>
    </w:rPr>
  </w:style>
  <w:style w:type="paragraph" w:styleId="NormalWeb">
    <w:name w:val="Normal (Web)"/>
    <w:basedOn w:val="Normal"/>
    <w:uiPriority w:val="99"/>
    <w:unhideWhenUsed/>
    <w:rsid w:val="006F0E07"/>
    <w:pPr>
      <w:spacing w:before="75" w:after="100" w:afterAutospacing="1" w:line="240" w:lineRule="auto"/>
      <w:ind w:right="75"/>
    </w:pPr>
    <w:rPr>
      <w:rFonts w:ascii="Times New Roman" w:hAnsi="Times New Roman" w:eastAsia="Times New Roman"/>
      <w:sz w:val="24"/>
      <w:szCs w:val="24"/>
      <w:lang w:eastAsia="en-GB"/>
    </w:rPr>
  </w:style>
  <w:style w:type="character" w:styleId="Heading2Char" w:customStyle="1">
    <w:name w:val="Heading 2 Char"/>
    <w:basedOn w:val="DefaultParagraphFont"/>
    <w:link w:val="Heading2"/>
    <w:uiPriority w:val="9"/>
    <w:semiHidden/>
    <w:rsid w:val="006F0E07"/>
    <w:rPr>
      <w:rFonts w:ascii="Cambria" w:hAnsi="Cambria" w:eastAsia="Times New Roman" w:cs="Times New Roman"/>
      <w:b/>
      <w:bCs/>
      <w:color w:val="4F81BD"/>
      <w:sz w:val="26"/>
      <w:szCs w:val="26"/>
    </w:rPr>
  </w:style>
  <w:style w:type="paragraph" w:styleId="BalloonText">
    <w:name w:val="Balloon Text"/>
    <w:basedOn w:val="Normal"/>
    <w:link w:val="BalloonTextChar"/>
    <w:uiPriority w:val="99"/>
    <w:semiHidden/>
    <w:unhideWhenUsed/>
    <w:rsid w:val="006F0E0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F0E07"/>
    <w:rPr>
      <w:rFonts w:ascii="Tahoma" w:hAnsi="Tahoma" w:cs="Tahoma"/>
      <w:sz w:val="16"/>
      <w:szCs w:val="16"/>
    </w:rPr>
  </w:style>
  <w:style w:type="character" w:styleId="Heading4Char" w:customStyle="1">
    <w:name w:val="Heading 4 Char"/>
    <w:basedOn w:val="DefaultParagraphFont"/>
    <w:link w:val="Heading4"/>
    <w:uiPriority w:val="9"/>
    <w:rsid w:val="004A2F85"/>
    <w:rPr>
      <w:rFonts w:ascii="Calibri" w:hAnsi="Calibri" w:eastAsia="Times New Roman" w:cs="Times New Roman"/>
      <w:b/>
      <w:bCs/>
      <w:sz w:val="28"/>
      <w:szCs w:val="28"/>
      <w:lang w:eastAsia="en-US"/>
    </w:rPr>
  </w:style>
  <w:style w:type="character" w:styleId="Heading1Char" w:customStyle="1">
    <w:name w:val="Heading 1 Char"/>
    <w:basedOn w:val="DefaultParagraphFont"/>
    <w:link w:val="Heading1"/>
    <w:uiPriority w:val="9"/>
    <w:rsid w:val="00060541"/>
    <w:rPr>
      <w:rFonts w:ascii="Cambria" w:hAnsi="Cambria" w:eastAsia="Times New Roman" w:cs="Times New Roman"/>
      <w:b/>
      <w:bCs/>
      <w:kern w:val="32"/>
      <w:sz w:val="32"/>
      <w:szCs w:val="32"/>
      <w:lang w:eastAsia="en-US"/>
    </w:rPr>
  </w:style>
  <w:style w:type="paragraph" w:styleId="Header">
    <w:name w:val="header"/>
    <w:basedOn w:val="Normal"/>
    <w:link w:val="HeaderChar"/>
    <w:uiPriority w:val="99"/>
    <w:semiHidden/>
    <w:unhideWhenUsed/>
    <w:rsid w:val="0097179C"/>
    <w:pPr>
      <w:tabs>
        <w:tab w:val="center" w:pos="4513"/>
        <w:tab w:val="right" w:pos="9026"/>
      </w:tabs>
    </w:pPr>
  </w:style>
  <w:style w:type="character" w:styleId="HeaderChar" w:customStyle="1">
    <w:name w:val="Header Char"/>
    <w:basedOn w:val="DefaultParagraphFont"/>
    <w:link w:val="Header"/>
    <w:uiPriority w:val="99"/>
    <w:semiHidden/>
    <w:rsid w:val="0097179C"/>
    <w:rPr>
      <w:sz w:val="22"/>
      <w:szCs w:val="22"/>
      <w:lang w:eastAsia="en-US"/>
    </w:rPr>
  </w:style>
  <w:style w:type="paragraph" w:styleId="Footer">
    <w:name w:val="footer"/>
    <w:basedOn w:val="Normal"/>
    <w:link w:val="FooterChar"/>
    <w:uiPriority w:val="99"/>
    <w:semiHidden/>
    <w:unhideWhenUsed/>
    <w:rsid w:val="0097179C"/>
    <w:pPr>
      <w:tabs>
        <w:tab w:val="center" w:pos="4513"/>
        <w:tab w:val="right" w:pos="9026"/>
      </w:tabs>
    </w:pPr>
  </w:style>
  <w:style w:type="character" w:styleId="FooterChar" w:customStyle="1">
    <w:name w:val="Footer Char"/>
    <w:basedOn w:val="DefaultParagraphFont"/>
    <w:link w:val="Footer"/>
    <w:uiPriority w:val="99"/>
    <w:semiHidden/>
    <w:rsid w:val="0097179C"/>
    <w:rPr>
      <w:sz w:val="22"/>
      <w:szCs w:val="22"/>
      <w:lang w:eastAsia="en-US"/>
    </w:rPr>
  </w:style>
  <w:style w:type="character" w:styleId="CommentReference">
    <w:name w:val="annotation reference"/>
    <w:basedOn w:val="DefaultParagraphFont"/>
    <w:uiPriority w:val="99"/>
    <w:semiHidden/>
    <w:unhideWhenUsed/>
    <w:rsid w:val="004E03F0"/>
    <w:rPr>
      <w:sz w:val="16"/>
      <w:szCs w:val="16"/>
    </w:rPr>
  </w:style>
  <w:style w:type="paragraph" w:styleId="CommentText">
    <w:name w:val="annotation text"/>
    <w:basedOn w:val="Normal"/>
    <w:link w:val="CommentTextChar"/>
    <w:uiPriority w:val="99"/>
    <w:semiHidden/>
    <w:unhideWhenUsed/>
    <w:rsid w:val="004E03F0"/>
    <w:rPr>
      <w:sz w:val="20"/>
      <w:szCs w:val="20"/>
    </w:rPr>
  </w:style>
  <w:style w:type="character" w:styleId="CommentTextChar" w:customStyle="1">
    <w:name w:val="Comment Text Char"/>
    <w:basedOn w:val="DefaultParagraphFont"/>
    <w:link w:val="CommentText"/>
    <w:uiPriority w:val="99"/>
    <w:semiHidden/>
    <w:rsid w:val="004E03F0"/>
    <w:rPr>
      <w:lang w:eastAsia="en-US"/>
    </w:rPr>
  </w:style>
  <w:style w:type="paragraph" w:styleId="CommentSubject">
    <w:name w:val="annotation subject"/>
    <w:basedOn w:val="CommentText"/>
    <w:next w:val="CommentText"/>
    <w:link w:val="CommentSubjectChar"/>
    <w:uiPriority w:val="99"/>
    <w:semiHidden/>
    <w:unhideWhenUsed/>
    <w:rsid w:val="004E03F0"/>
    <w:rPr>
      <w:b/>
      <w:bCs/>
    </w:rPr>
  </w:style>
  <w:style w:type="character" w:styleId="CommentSubjectChar" w:customStyle="1">
    <w:name w:val="Comment Subject Char"/>
    <w:basedOn w:val="CommentTextChar"/>
    <w:link w:val="CommentSubject"/>
    <w:uiPriority w:val="99"/>
    <w:semiHidden/>
    <w:rsid w:val="004E03F0"/>
    <w:rPr>
      <w:b/>
      <w:bCs/>
      <w:lang w:eastAsia="en-US"/>
    </w:rPr>
  </w:style>
  <w:style w:type="character" w:styleId="PageNumber">
    <w:name w:val="page number"/>
    <w:basedOn w:val="DefaultParagraphFont"/>
    <w:rsid w:val="00256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57722">
      <w:bodyDiv w:val="1"/>
      <w:marLeft w:val="0"/>
      <w:marRight w:val="0"/>
      <w:marTop w:val="0"/>
      <w:marBottom w:val="0"/>
      <w:divBdr>
        <w:top w:val="none" w:sz="0" w:space="0" w:color="auto"/>
        <w:left w:val="none" w:sz="0" w:space="0" w:color="auto"/>
        <w:bottom w:val="none" w:sz="0" w:space="0" w:color="auto"/>
        <w:right w:val="none" w:sz="0" w:space="0" w:color="auto"/>
      </w:divBdr>
      <w:divsChild>
        <w:div w:id="1851722856">
          <w:marLeft w:val="0"/>
          <w:marRight w:val="0"/>
          <w:marTop w:val="0"/>
          <w:marBottom w:val="0"/>
          <w:divBdr>
            <w:top w:val="single" w:sz="36" w:space="0" w:color="333333"/>
            <w:left w:val="none" w:sz="0" w:space="0" w:color="auto"/>
            <w:bottom w:val="single" w:sz="36" w:space="0" w:color="FFFFFF"/>
            <w:right w:val="none" w:sz="0" w:space="0" w:color="auto"/>
          </w:divBdr>
          <w:divsChild>
            <w:div w:id="1665087304">
              <w:marLeft w:val="0"/>
              <w:marRight w:val="0"/>
              <w:marTop w:val="0"/>
              <w:marBottom w:val="0"/>
              <w:divBdr>
                <w:top w:val="none" w:sz="0" w:space="0" w:color="auto"/>
                <w:left w:val="none" w:sz="0" w:space="0" w:color="auto"/>
                <w:bottom w:val="none" w:sz="0" w:space="0" w:color="auto"/>
                <w:right w:val="none" w:sz="0" w:space="0" w:color="auto"/>
              </w:divBdr>
              <w:divsChild>
                <w:div w:id="682167333">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230510679">
      <w:bodyDiv w:val="1"/>
      <w:marLeft w:val="0"/>
      <w:marRight w:val="0"/>
      <w:marTop w:val="0"/>
      <w:marBottom w:val="0"/>
      <w:divBdr>
        <w:top w:val="none" w:sz="0" w:space="0" w:color="auto"/>
        <w:left w:val="none" w:sz="0" w:space="0" w:color="auto"/>
        <w:bottom w:val="none" w:sz="0" w:space="0" w:color="auto"/>
        <w:right w:val="none" w:sz="0" w:space="0" w:color="auto"/>
      </w:divBdr>
      <w:divsChild>
        <w:div w:id="167065708">
          <w:marLeft w:val="0"/>
          <w:marRight w:val="0"/>
          <w:marTop w:val="0"/>
          <w:marBottom w:val="0"/>
          <w:divBdr>
            <w:top w:val="single" w:sz="36" w:space="0" w:color="333333"/>
            <w:left w:val="none" w:sz="0" w:space="0" w:color="auto"/>
            <w:bottom w:val="single" w:sz="36" w:space="0" w:color="FFFFFF"/>
            <w:right w:val="none" w:sz="0" w:space="0" w:color="auto"/>
          </w:divBdr>
          <w:divsChild>
            <w:div w:id="1304190913">
              <w:marLeft w:val="0"/>
              <w:marRight w:val="0"/>
              <w:marTop w:val="0"/>
              <w:marBottom w:val="0"/>
              <w:divBdr>
                <w:top w:val="none" w:sz="0" w:space="0" w:color="auto"/>
                <w:left w:val="none" w:sz="0" w:space="0" w:color="auto"/>
                <w:bottom w:val="none" w:sz="0" w:space="0" w:color="auto"/>
                <w:right w:val="none" w:sz="0" w:space="0" w:color="auto"/>
              </w:divBdr>
              <w:divsChild>
                <w:div w:id="986206259">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372966967">
      <w:bodyDiv w:val="1"/>
      <w:marLeft w:val="0"/>
      <w:marRight w:val="0"/>
      <w:marTop w:val="0"/>
      <w:marBottom w:val="0"/>
      <w:divBdr>
        <w:top w:val="none" w:sz="0" w:space="0" w:color="auto"/>
        <w:left w:val="none" w:sz="0" w:space="0" w:color="auto"/>
        <w:bottom w:val="none" w:sz="0" w:space="0" w:color="auto"/>
        <w:right w:val="none" w:sz="0" w:space="0" w:color="auto"/>
      </w:divBdr>
      <w:divsChild>
        <w:div w:id="605844015">
          <w:marLeft w:val="0"/>
          <w:marRight w:val="0"/>
          <w:marTop w:val="0"/>
          <w:marBottom w:val="0"/>
          <w:divBdr>
            <w:top w:val="single" w:sz="36" w:space="0" w:color="333333"/>
            <w:left w:val="none" w:sz="0" w:space="0" w:color="auto"/>
            <w:bottom w:val="single" w:sz="36" w:space="0" w:color="FFFFFF"/>
            <w:right w:val="none" w:sz="0" w:space="0" w:color="auto"/>
          </w:divBdr>
          <w:divsChild>
            <w:div w:id="1617441459">
              <w:marLeft w:val="0"/>
              <w:marRight w:val="0"/>
              <w:marTop w:val="0"/>
              <w:marBottom w:val="0"/>
              <w:divBdr>
                <w:top w:val="none" w:sz="0" w:space="0" w:color="auto"/>
                <w:left w:val="none" w:sz="0" w:space="0" w:color="auto"/>
                <w:bottom w:val="none" w:sz="0" w:space="0" w:color="auto"/>
                <w:right w:val="none" w:sz="0" w:space="0" w:color="auto"/>
              </w:divBdr>
              <w:divsChild>
                <w:div w:id="402408495">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388115750">
      <w:bodyDiv w:val="1"/>
      <w:marLeft w:val="0"/>
      <w:marRight w:val="0"/>
      <w:marTop w:val="0"/>
      <w:marBottom w:val="0"/>
      <w:divBdr>
        <w:top w:val="none" w:sz="0" w:space="0" w:color="auto"/>
        <w:left w:val="none" w:sz="0" w:space="0" w:color="auto"/>
        <w:bottom w:val="none" w:sz="0" w:space="0" w:color="auto"/>
        <w:right w:val="none" w:sz="0" w:space="0" w:color="auto"/>
      </w:divBdr>
      <w:divsChild>
        <w:div w:id="1359236622">
          <w:marLeft w:val="0"/>
          <w:marRight w:val="0"/>
          <w:marTop w:val="0"/>
          <w:marBottom w:val="0"/>
          <w:divBdr>
            <w:top w:val="single" w:sz="36" w:space="0" w:color="333333"/>
            <w:left w:val="none" w:sz="0" w:space="0" w:color="auto"/>
            <w:bottom w:val="single" w:sz="36" w:space="0" w:color="FFFFFF"/>
            <w:right w:val="none" w:sz="0" w:space="0" w:color="auto"/>
          </w:divBdr>
          <w:divsChild>
            <w:div w:id="618340680">
              <w:marLeft w:val="0"/>
              <w:marRight w:val="0"/>
              <w:marTop w:val="0"/>
              <w:marBottom w:val="0"/>
              <w:divBdr>
                <w:top w:val="none" w:sz="0" w:space="0" w:color="auto"/>
                <w:left w:val="none" w:sz="0" w:space="0" w:color="auto"/>
                <w:bottom w:val="none" w:sz="0" w:space="0" w:color="auto"/>
                <w:right w:val="none" w:sz="0" w:space="0" w:color="auto"/>
              </w:divBdr>
              <w:divsChild>
                <w:div w:id="789469501">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652105054">
      <w:bodyDiv w:val="1"/>
      <w:marLeft w:val="0"/>
      <w:marRight w:val="0"/>
      <w:marTop w:val="0"/>
      <w:marBottom w:val="0"/>
      <w:divBdr>
        <w:top w:val="none" w:sz="0" w:space="0" w:color="auto"/>
        <w:left w:val="none" w:sz="0" w:space="0" w:color="auto"/>
        <w:bottom w:val="none" w:sz="0" w:space="0" w:color="auto"/>
        <w:right w:val="none" w:sz="0" w:space="0" w:color="auto"/>
      </w:divBdr>
      <w:divsChild>
        <w:div w:id="1767994654">
          <w:marLeft w:val="0"/>
          <w:marRight w:val="0"/>
          <w:marTop w:val="0"/>
          <w:marBottom w:val="0"/>
          <w:divBdr>
            <w:top w:val="single" w:sz="36" w:space="0" w:color="333333"/>
            <w:left w:val="none" w:sz="0" w:space="0" w:color="auto"/>
            <w:bottom w:val="single" w:sz="36" w:space="0" w:color="FFFFFF"/>
            <w:right w:val="none" w:sz="0" w:space="0" w:color="auto"/>
          </w:divBdr>
          <w:divsChild>
            <w:div w:id="1176573112">
              <w:marLeft w:val="0"/>
              <w:marRight w:val="0"/>
              <w:marTop w:val="0"/>
              <w:marBottom w:val="0"/>
              <w:divBdr>
                <w:top w:val="none" w:sz="0" w:space="0" w:color="auto"/>
                <w:left w:val="none" w:sz="0" w:space="0" w:color="auto"/>
                <w:bottom w:val="none" w:sz="0" w:space="0" w:color="auto"/>
                <w:right w:val="none" w:sz="0" w:space="0" w:color="auto"/>
              </w:divBdr>
              <w:divsChild>
                <w:div w:id="96102276">
                  <w:marLeft w:val="0"/>
                  <w:marRight w:val="0"/>
                  <w:marTop w:val="0"/>
                  <w:marBottom w:val="0"/>
                  <w:divBdr>
                    <w:top w:val="none" w:sz="0" w:space="0" w:color="auto"/>
                    <w:left w:val="none" w:sz="0" w:space="0" w:color="auto"/>
                    <w:bottom w:val="none" w:sz="0" w:space="0" w:color="auto"/>
                    <w:right w:val="none" w:sz="0" w:space="0" w:color="auto"/>
                  </w:divBdr>
                </w:div>
                <w:div w:id="927269470">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872692527">
      <w:bodyDiv w:val="1"/>
      <w:marLeft w:val="0"/>
      <w:marRight w:val="0"/>
      <w:marTop w:val="0"/>
      <w:marBottom w:val="0"/>
      <w:divBdr>
        <w:top w:val="none" w:sz="0" w:space="0" w:color="auto"/>
        <w:left w:val="none" w:sz="0" w:space="0" w:color="auto"/>
        <w:bottom w:val="none" w:sz="0" w:space="0" w:color="auto"/>
        <w:right w:val="none" w:sz="0" w:space="0" w:color="auto"/>
      </w:divBdr>
      <w:divsChild>
        <w:div w:id="696735645">
          <w:marLeft w:val="0"/>
          <w:marRight w:val="0"/>
          <w:marTop w:val="0"/>
          <w:marBottom w:val="0"/>
          <w:divBdr>
            <w:top w:val="single" w:sz="36" w:space="0" w:color="333333"/>
            <w:left w:val="none" w:sz="0" w:space="0" w:color="auto"/>
            <w:bottom w:val="single" w:sz="36" w:space="0" w:color="FFFFFF"/>
            <w:right w:val="none" w:sz="0" w:space="0" w:color="auto"/>
          </w:divBdr>
          <w:divsChild>
            <w:div w:id="1326933123">
              <w:marLeft w:val="0"/>
              <w:marRight w:val="0"/>
              <w:marTop w:val="0"/>
              <w:marBottom w:val="0"/>
              <w:divBdr>
                <w:top w:val="none" w:sz="0" w:space="0" w:color="auto"/>
                <w:left w:val="none" w:sz="0" w:space="0" w:color="auto"/>
                <w:bottom w:val="none" w:sz="0" w:space="0" w:color="auto"/>
                <w:right w:val="none" w:sz="0" w:space="0" w:color="auto"/>
              </w:divBdr>
              <w:divsChild>
                <w:div w:id="80015265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016805828">
      <w:bodyDiv w:val="1"/>
      <w:marLeft w:val="0"/>
      <w:marRight w:val="0"/>
      <w:marTop w:val="0"/>
      <w:marBottom w:val="0"/>
      <w:divBdr>
        <w:top w:val="none" w:sz="0" w:space="0" w:color="auto"/>
        <w:left w:val="none" w:sz="0" w:space="0" w:color="auto"/>
        <w:bottom w:val="none" w:sz="0" w:space="0" w:color="auto"/>
        <w:right w:val="none" w:sz="0" w:space="0" w:color="auto"/>
      </w:divBdr>
      <w:divsChild>
        <w:div w:id="439302116">
          <w:marLeft w:val="0"/>
          <w:marRight w:val="0"/>
          <w:marTop w:val="0"/>
          <w:marBottom w:val="0"/>
          <w:divBdr>
            <w:top w:val="single" w:sz="36" w:space="0" w:color="333333"/>
            <w:left w:val="none" w:sz="0" w:space="0" w:color="auto"/>
            <w:bottom w:val="single" w:sz="36" w:space="0" w:color="FFFFFF"/>
            <w:right w:val="none" w:sz="0" w:space="0" w:color="auto"/>
          </w:divBdr>
          <w:divsChild>
            <w:div w:id="663361014">
              <w:marLeft w:val="0"/>
              <w:marRight w:val="0"/>
              <w:marTop w:val="0"/>
              <w:marBottom w:val="0"/>
              <w:divBdr>
                <w:top w:val="none" w:sz="0" w:space="0" w:color="auto"/>
                <w:left w:val="none" w:sz="0" w:space="0" w:color="auto"/>
                <w:bottom w:val="none" w:sz="0" w:space="0" w:color="auto"/>
                <w:right w:val="none" w:sz="0" w:space="0" w:color="auto"/>
              </w:divBdr>
              <w:divsChild>
                <w:div w:id="306249756">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207328515">
      <w:bodyDiv w:val="1"/>
      <w:marLeft w:val="0"/>
      <w:marRight w:val="0"/>
      <w:marTop w:val="0"/>
      <w:marBottom w:val="0"/>
      <w:divBdr>
        <w:top w:val="none" w:sz="0" w:space="0" w:color="auto"/>
        <w:left w:val="none" w:sz="0" w:space="0" w:color="auto"/>
        <w:bottom w:val="none" w:sz="0" w:space="0" w:color="auto"/>
        <w:right w:val="none" w:sz="0" w:space="0" w:color="auto"/>
      </w:divBdr>
      <w:divsChild>
        <w:div w:id="184222435">
          <w:marLeft w:val="0"/>
          <w:marRight w:val="0"/>
          <w:marTop w:val="0"/>
          <w:marBottom w:val="0"/>
          <w:divBdr>
            <w:top w:val="single" w:sz="36" w:space="0" w:color="333333"/>
            <w:left w:val="none" w:sz="0" w:space="0" w:color="auto"/>
            <w:bottom w:val="single" w:sz="36" w:space="0" w:color="FFFFFF"/>
            <w:right w:val="none" w:sz="0" w:space="0" w:color="auto"/>
          </w:divBdr>
          <w:divsChild>
            <w:div w:id="1065834719">
              <w:marLeft w:val="0"/>
              <w:marRight w:val="0"/>
              <w:marTop w:val="0"/>
              <w:marBottom w:val="0"/>
              <w:divBdr>
                <w:top w:val="none" w:sz="0" w:space="0" w:color="auto"/>
                <w:left w:val="none" w:sz="0" w:space="0" w:color="auto"/>
                <w:bottom w:val="none" w:sz="0" w:space="0" w:color="auto"/>
                <w:right w:val="none" w:sz="0" w:space="0" w:color="auto"/>
              </w:divBdr>
              <w:divsChild>
                <w:div w:id="720634955">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437603083">
      <w:bodyDiv w:val="1"/>
      <w:marLeft w:val="0"/>
      <w:marRight w:val="0"/>
      <w:marTop w:val="0"/>
      <w:marBottom w:val="0"/>
      <w:divBdr>
        <w:top w:val="none" w:sz="0" w:space="0" w:color="auto"/>
        <w:left w:val="none" w:sz="0" w:space="0" w:color="auto"/>
        <w:bottom w:val="none" w:sz="0" w:space="0" w:color="auto"/>
        <w:right w:val="none" w:sz="0" w:space="0" w:color="auto"/>
      </w:divBdr>
      <w:divsChild>
        <w:div w:id="1243444558">
          <w:marLeft w:val="0"/>
          <w:marRight w:val="0"/>
          <w:marTop w:val="0"/>
          <w:marBottom w:val="0"/>
          <w:divBdr>
            <w:top w:val="single" w:sz="36" w:space="0" w:color="333333"/>
            <w:left w:val="none" w:sz="0" w:space="0" w:color="auto"/>
            <w:bottom w:val="single" w:sz="36" w:space="0" w:color="FFFFFF"/>
            <w:right w:val="none" w:sz="0" w:space="0" w:color="auto"/>
          </w:divBdr>
          <w:divsChild>
            <w:div w:id="1427073493">
              <w:marLeft w:val="0"/>
              <w:marRight w:val="0"/>
              <w:marTop w:val="0"/>
              <w:marBottom w:val="0"/>
              <w:divBdr>
                <w:top w:val="none" w:sz="0" w:space="0" w:color="auto"/>
                <w:left w:val="none" w:sz="0" w:space="0" w:color="auto"/>
                <w:bottom w:val="none" w:sz="0" w:space="0" w:color="auto"/>
                <w:right w:val="none" w:sz="0" w:space="0" w:color="auto"/>
              </w:divBdr>
              <w:divsChild>
                <w:div w:id="1854151200">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cid:image002.jpg@01D4705B.425616A0"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5340fec-a942-4ca5-a73a-5aa8185c7e5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06A34404328846B43696F1925B917A" ma:contentTypeVersion="6" ma:contentTypeDescription="Create a new document." ma:contentTypeScope="" ma:versionID="2c2b6d902481728882e2df49a63a5970">
  <xsd:schema xmlns:xsd="http://www.w3.org/2001/XMLSchema" xmlns:xs="http://www.w3.org/2001/XMLSchema" xmlns:p="http://schemas.microsoft.com/office/2006/metadata/properties" xmlns:ns2="1c301aa3-52fd-408c-922a-4f5005aab292" xmlns:ns3="d5340fec-a942-4ca5-a73a-5aa8185c7e5a" targetNamespace="http://schemas.microsoft.com/office/2006/metadata/properties" ma:root="true" ma:fieldsID="13c7f3f316bc2291d542e390bba1c823" ns2:_="" ns3:_="">
    <xsd:import namespace="1c301aa3-52fd-408c-922a-4f5005aab292"/>
    <xsd:import namespace="d5340fec-a942-4ca5-a73a-5aa8185c7e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01aa3-52fd-408c-922a-4f5005aab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340fec-a942-4ca5-a73a-5aa8185c7e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7C4044-74DE-41D1-9D44-1DE282A704CC}">
  <ds:schemaRefs>
    <ds:schemaRef ds:uri="http://www.w3.org/XML/1998/namespace"/>
    <ds:schemaRef ds:uri="http://purl.org/dc/term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1cdaddcb-64b2-4166-9b1f-9d905b7f1ebe"/>
    <ds:schemaRef ds:uri="a5fb514e-6bbe-4ab1-90c4-e5d3873536f7"/>
    <ds:schemaRef ds:uri="http://purl.org/dc/dcmitype/"/>
  </ds:schemaRefs>
</ds:datastoreItem>
</file>

<file path=customXml/itemProps2.xml><?xml version="1.0" encoding="utf-8"?>
<ds:datastoreItem xmlns:ds="http://schemas.openxmlformats.org/officeDocument/2006/customXml" ds:itemID="{62CEE6EE-6BD6-4E0B-8BC3-E16FF7FA56B9}">
  <ds:schemaRefs>
    <ds:schemaRef ds:uri="http://schemas.microsoft.com/sharepoint/v3/contenttype/forms"/>
  </ds:schemaRefs>
</ds:datastoreItem>
</file>

<file path=customXml/itemProps3.xml><?xml version="1.0" encoding="utf-8"?>
<ds:datastoreItem xmlns:ds="http://schemas.openxmlformats.org/officeDocument/2006/customXml" ds:itemID="{CB158C22-4FD0-4C7D-817C-5E9CCEB6CDE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TOSHIBA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Jane Simpson</cp:lastModifiedBy>
  <cp:revision>6</cp:revision>
  <cp:lastPrinted>2020-09-09T13:37:00Z</cp:lastPrinted>
  <dcterms:created xsi:type="dcterms:W3CDTF">2018-10-30T14:32:00Z</dcterms:created>
  <dcterms:modified xsi:type="dcterms:W3CDTF">2021-05-14T08:26:56Z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0x010100E106A34404328846B43696F1925B917A</vt:lpwstr>
  </property>
  <property fmtid="{D5CDD505-2E9C-101B-9397-08002B2CF9AE}" pid="3" name="Order">
    <vt:r8>28200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